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1123" w14:textId="352363D7" w:rsidR="00A71B4F" w:rsidRPr="00DE05F1" w:rsidRDefault="00A71B4F">
      <w:pPr>
        <w:pStyle w:val="BodyText"/>
        <w:rPr>
          <w:rFonts w:ascii="Arial" w:hAnsi="Arial" w:cs="Arial"/>
          <w:sz w:val="20"/>
        </w:rPr>
      </w:pPr>
    </w:p>
    <w:p w14:paraId="1B734542" w14:textId="77777777" w:rsidR="00A71B4F" w:rsidRPr="00DE05F1" w:rsidRDefault="00A71B4F">
      <w:pPr>
        <w:pStyle w:val="BodyText"/>
        <w:rPr>
          <w:rFonts w:ascii="Arial" w:hAnsi="Arial" w:cs="Arial"/>
          <w:sz w:val="20"/>
        </w:rPr>
      </w:pPr>
    </w:p>
    <w:p w14:paraId="3034AAC7" w14:textId="77777777" w:rsidR="00A71B4F" w:rsidRPr="00DE05F1" w:rsidRDefault="00A71B4F">
      <w:pPr>
        <w:pStyle w:val="BodyText"/>
        <w:rPr>
          <w:rFonts w:ascii="Arial" w:hAnsi="Arial" w:cs="Arial"/>
          <w:sz w:val="20"/>
        </w:rPr>
      </w:pPr>
    </w:p>
    <w:p w14:paraId="6F8857CD" w14:textId="77777777" w:rsidR="00A71B4F" w:rsidRPr="00DE05F1" w:rsidRDefault="00A71B4F">
      <w:pPr>
        <w:pStyle w:val="BodyText"/>
        <w:spacing w:before="3"/>
        <w:rPr>
          <w:rFonts w:ascii="Arial" w:hAnsi="Arial" w:cs="Arial"/>
          <w:sz w:val="16"/>
        </w:rPr>
      </w:pPr>
    </w:p>
    <w:p w14:paraId="5C9D4690" w14:textId="4FD3B3E2" w:rsidR="00A71B4F" w:rsidRPr="00DE05F1" w:rsidRDefault="004E03B9">
      <w:pPr>
        <w:pStyle w:val="Title"/>
        <w:rPr>
          <w:rFonts w:ascii="Arial" w:hAnsi="Arial" w:cs="Arial"/>
        </w:rPr>
      </w:pPr>
      <w:r w:rsidRPr="00DE05F1">
        <w:rPr>
          <w:rFonts w:ascii="Arial" w:hAnsi="Arial" w:cs="Arial"/>
          <w:color w:val="70578C"/>
        </w:rPr>
        <w:t>Fundraising</w:t>
      </w:r>
      <w:r w:rsidRPr="00DE05F1">
        <w:rPr>
          <w:rFonts w:ascii="Arial" w:hAnsi="Arial" w:cs="Arial"/>
          <w:color w:val="70578C"/>
          <w:spacing w:val="-3"/>
        </w:rPr>
        <w:t xml:space="preserve"> </w:t>
      </w:r>
      <w:r w:rsidR="005D3847" w:rsidRPr="00DE05F1">
        <w:rPr>
          <w:rFonts w:ascii="Arial" w:hAnsi="Arial" w:cs="Arial"/>
          <w:color w:val="70578C"/>
        </w:rPr>
        <w:t>Officer</w:t>
      </w:r>
    </w:p>
    <w:p w14:paraId="18A8DC27" w14:textId="303BB493" w:rsidR="00A71B4F" w:rsidRPr="00DE05F1" w:rsidRDefault="00C47851">
      <w:pPr>
        <w:pStyle w:val="BodyText"/>
        <w:spacing w:before="5"/>
        <w:rPr>
          <w:rFonts w:ascii="Arial" w:hAnsi="Arial" w:cs="Arial"/>
          <w:sz w:val="4"/>
        </w:rPr>
      </w:pPr>
      <w:r w:rsidRPr="00DE05F1">
        <w:rPr>
          <w:rFonts w:ascii="Arial" w:hAnsi="Arial" w:cs="Arial"/>
          <w:noProof/>
        </w:rPr>
        <mc:AlternateContent>
          <mc:Choice Requires="wps">
            <w:drawing>
              <wp:anchor distT="0" distB="0" distL="0" distR="0" simplePos="0" relativeHeight="251657728" behindDoc="1" locked="0" layoutInCell="1" allowOverlap="1" wp14:anchorId="5D4B6256" wp14:editId="61DE825A">
                <wp:simplePos x="0" y="0"/>
                <wp:positionH relativeFrom="page">
                  <wp:posOffset>701040</wp:posOffset>
                </wp:positionH>
                <wp:positionV relativeFrom="paragraph">
                  <wp:posOffset>50165</wp:posOffset>
                </wp:positionV>
                <wp:extent cx="6156960" cy="12065"/>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2065"/>
                        </a:xfrm>
                        <a:prstGeom prst="rect">
                          <a:avLst/>
                        </a:prstGeom>
                        <a:solidFill>
                          <a:srgbClr val="705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978D0" id="docshape2" o:spid="_x0000_s1026" style="position:absolute;margin-left:55.2pt;margin-top:3.95pt;width:484.8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" fillcolor="#70578c" stroked="f">
                <w10:wrap type="topAndBottom" anchorx="page"/>
              </v:rect>
            </w:pict>
          </mc:Fallback>
        </mc:AlternateContent>
      </w:r>
    </w:p>
    <w:p w14:paraId="211295D8" w14:textId="77777777" w:rsidR="00A71B4F" w:rsidRPr="00DE05F1" w:rsidRDefault="00A71B4F">
      <w:pPr>
        <w:pStyle w:val="BodyText"/>
        <w:spacing w:before="9"/>
        <w:rPr>
          <w:rFonts w:ascii="Arial" w:hAnsi="Arial" w:cs="Arial"/>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6268"/>
      </w:tblGrid>
      <w:tr w:rsidR="00A71B4F" w:rsidRPr="00DE05F1" w14:paraId="7323BB89" w14:textId="77777777">
        <w:trPr>
          <w:trHeight w:val="268"/>
        </w:trPr>
        <w:tc>
          <w:tcPr>
            <w:tcW w:w="3362" w:type="dxa"/>
          </w:tcPr>
          <w:p w14:paraId="610B327E" w14:textId="77777777" w:rsidR="00A71B4F" w:rsidRPr="00DE05F1" w:rsidRDefault="004E03B9">
            <w:pPr>
              <w:pStyle w:val="TableParagraph"/>
              <w:spacing w:line="248" w:lineRule="exact"/>
              <w:rPr>
                <w:rFonts w:ascii="Arial" w:hAnsi="Arial" w:cs="Arial"/>
              </w:rPr>
            </w:pPr>
            <w:r w:rsidRPr="00DE05F1">
              <w:rPr>
                <w:rFonts w:ascii="Arial" w:hAnsi="Arial" w:cs="Arial"/>
              </w:rPr>
              <w:t>Reporting</w:t>
            </w:r>
            <w:r w:rsidRPr="00DE05F1">
              <w:rPr>
                <w:rFonts w:ascii="Arial" w:hAnsi="Arial" w:cs="Arial"/>
                <w:spacing w:val="-3"/>
              </w:rPr>
              <w:t xml:space="preserve"> </w:t>
            </w:r>
            <w:r w:rsidRPr="00DE05F1">
              <w:rPr>
                <w:rFonts w:ascii="Arial" w:hAnsi="Arial" w:cs="Arial"/>
              </w:rPr>
              <w:t>to</w:t>
            </w:r>
          </w:p>
        </w:tc>
        <w:tc>
          <w:tcPr>
            <w:tcW w:w="6268" w:type="dxa"/>
          </w:tcPr>
          <w:p w14:paraId="059D005E" w14:textId="13DFA26F" w:rsidR="00A71B4F" w:rsidRPr="00DE05F1" w:rsidRDefault="003E218B">
            <w:pPr>
              <w:pStyle w:val="TableParagraph"/>
              <w:spacing w:line="248" w:lineRule="exact"/>
              <w:ind w:left="117"/>
              <w:rPr>
                <w:rFonts w:ascii="Arial" w:hAnsi="Arial" w:cs="Arial"/>
              </w:rPr>
            </w:pPr>
            <w:r w:rsidRPr="00DE05F1">
              <w:rPr>
                <w:rFonts w:ascii="Arial" w:hAnsi="Arial" w:cs="Arial"/>
              </w:rPr>
              <w:t>Head of Development</w:t>
            </w:r>
          </w:p>
        </w:tc>
      </w:tr>
      <w:tr w:rsidR="00A71B4F" w:rsidRPr="00DE05F1" w14:paraId="43CE9C20" w14:textId="77777777">
        <w:trPr>
          <w:trHeight w:val="1074"/>
        </w:trPr>
        <w:tc>
          <w:tcPr>
            <w:tcW w:w="3362" w:type="dxa"/>
          </w:tcPr>
          <w:p w14:paraId="3CDE691C" w14:textId="77777777" w:rsidR="00A71B4F" w:rsidRPr="00DE05F1" w:rsidRDefault="004E03B9">
            <w:pPr>
              <w:pStyle w:val="TableParagraph"/>
              <w:rPr>
                <w:rFonts w:ascii="Arial" w:hAnsi="Arial" w:cs="Arial"/>
              </w:rPr>
            </w:pPr>
            <w:r w:rsidRPr="00DE05F1">
              <w:rPr>
                <w:rFonts w:ascii="Arial" w:hAnsi="Arial" w:cs="Arial"/>
              </w:rPr>
              <w:t>Conditions</w:t>
            </w:r>
            <w:r w:rsidRPr="00DE05F1">
              <w:rPr>
                <w:rFonts w:ascii="Arial" w:hAnsi="Arial" w:cs="Arial"/>
                <w:spacing w:val="-2"/>
              </w:rPr>
              <w:t xml:space="preserve"> </w:t>
            </w:r>
            <w:r w:rsidRPr="00DE05F1">
              <w:rPr>
                <w:rFonts w:ascii="Arial" w:hAnsi="Arial" w:cs="Arial"/>
              </w:rPr>
              <w:t>of</w:t>
            </w:r>
            <w:r w:rsidRPr="00DE05F1">
              <w:rPr>
                <w:rFonts w:ascii="Arial" w:hAnsi="Arial" w:cs="Arial"/>
                <w:spacing w:val="-3"/>
              </w:rPr>
              <w:t xml:space="preserve"> </w:t>
            </w:r>
            <w:r w:rsidRPr="00DE05F1">
              <w:rPr>
                <w:rFonts w:ascii="Arial" w:hAnsi="Arial" w:cs="Arial"/>
              </w:rPr>
              <w:t>service</w:t>
            </w:r>
          </w:p>
        </w:tc>
        <w:tc>
          <w:tcPr>
            <w:tcW w:w="6268" w:type="dxa"/>
          </w:tcPr>
          <w:p w14:paraId="3B733834" w14:textId="655BE411" w:rsidR="00A71B4F" w:rsidRPr="00DE05F1" w:rsidRDefault="005D3847" w:rsidP="009C56DB">
            <w:pPr>
              <w:pStyle w:val="TableParagraph"/>
              <w:numPr>
                <w:ilvl w:val="0"/>
                <w:numId w:val="6"/>
              </w:numPr>
              <w:ind w:left="341" w:hanging="284"/>
              <w:rPr>
                <w:rFonts w:ascii="Arial" w:hAnsi="Arial" w:cs="Arial"/>
              </w:rPr>
            </w:pPr>
            <w:r w:rsidRPr="00DE05F1">
              <w:rPr>
                <w:rFonts w:ascii="Arial" w:hAnsi="Arial" w:cs="Arial"/>
              </w:rPr>
              <w:t>37.5</w:t>
            </w:r>
            <w:r w:rsidR="004E03B9" w:rsidRPr="00DE05F1">
              <w:rPr>
                <w:rFonts w:ascii="Arial" w:hAnsi="Arial" w:cs="Arial"/>
                <w:spacing w:val="-2"/>
              </w:rPr>
              <w:t xml:space="preserve"> </w:t>
            </w:r>
            <w:r w:rsidR="004E03B9" w:rsidRPr="00DE05F1">
              <w:rPr>
                <w:rFonts w:ascii="Arial" w:hAnsi="Arial" w:cs="Arial"/>
              </w:rPr>
              <w:t>hours</w:t>
            </w:r>
            <w:r w:rsidR="004E03B9" w:rsidRPr="00DE05F1">
              <w:rPr>
                <w:rFonts w:ascii="Arial" w:hAnsi="Arial" w:cs="Arial"/>
                <w:spacing w:val="-3"/>
              </w:rPr>
              <w:t xml:space="preserve"> </w:t>
            </w:r>
            <w:r w:rsidR="004E03B9" w:rsidRPr="00DE05F1">
              <w:rPr>
                <w:rFonts w:ascii="Arial" w:hAnsi="Arial" w:cs="Arial"/>
              </w:rPr>
              <w:t>per</w:t>
            </w:r>
            <w:r w:rsidR="004E03B9" w:rsidRPr="00DE05F1">
              <w:rPr>
                <w:rFonts w:ascii="Arial" w:hAnsi="Arial" w:cs="Arial"/>
                <w:spacing w:val="-1"/>
              </w:rPr>
              <w:t xml:space="preserve"> </w:t>
            </w:r>
            <w:r w:rsidR="004E03B9" w:rsidRPr="00DE05F1">
              <w:rPr>
                <w:rFonts w:ascii="Arial" w:hAnsi="Arial" w:cs="Arial"/>
              </w:rPr>
              <w:t>week,</w:t>
            </w:r>
            <w:r w:rsidR="004E03B9" w:rsidRPr="00DE05F1">
              <w:rPr>
                <w:rFonts w:ascii="Arial" w:hAnsi="Arial" w:cs="Arial"/>
                <w:spacing w:val="-4"/>
              </w:rPr>
              <w:t xml:space="preserve"> </w:t>
            </w:r>
            <w:r w:rsidR="003E218B" w:rsidRPr="00DE05F1">
              <w:rPr>
                <w:rFonts w:ascii="Arial" w:hAnsi="Arial" w:cs="Arial"/>
                <w:spacing w:val="-4"/>
              </w:rPr>
              <w:t>5</w:t>
            </w:r>
            <w:r w:rsidR="004E03B9" w:rsidRPr="00DE05F1">
              <w:rPr>
                <w:rFonts w:ascii="Arial" w:hAnsi="Arial" w:cs="Arial"/>
                <w:spacing w:val="3"/>
              </w:rPr>
              <w:t xml:space="preserve"> </w:t>
            </w:r>
            <w:r w:rsidR="004E03B9" w:rsidRPr="00DE05F1">
              <w:rPr>
                <w:rFonts w:ascii="Arial" w:hAnsi="Arial" w:cs="Arial"/>
              </w:rPr>
              <w:t>days</w:t>
            </w:r>
            <w:r w:rsidR="004E03B9" w:rsidRPr="00DE05F1">
              <w:rPr>
                <w:rFonts w:ascii="Arial" w:hAnsi="Arial" w:cs="Arial"/>
                <w:spacing w:val="1"/>
              </w:rPr>
              <w:t xml:space="preserve"> </w:t>
            </w:r>
            <w:r w:rsidR="004E03B9" w:rsidRPr="00DE05F1">
              <w:rPr>
                <w:rFonts w:ascii="Arial" w:hAnsi="Arial" w:cs="Arial"/>
              </w:rPr>
              <w:t>per week</w:t>
            </w:r>
            <w:r w:rsidR="00986D76" w:rsidRPr="00DE05F1">
              <w:rPr>
                <w:rFonts w:ascii="Arial" w:hAnsi="Arial" w:cs="Arial"/>
              </w:rPr>
              <w:t xml:space="preserve"> (4-day week considered)</w:t>
            </w:r>
          </w:p>
          <w:p w14:paraId="73CC062B" w14:textId="1322CEB3" w:rsidR="003E218B" w:rsidRPr="00DE05F1" w:rsidRDefault="00E5779A" w:rsidP="009C56DB">
            <w:pPr>
              <w:pStyle w:val="TableParagraph"/>
              <w:numPr>
                <w:ilvl w:val="0"/>
                <w:numId w:val="6"/>
              </w:numPr>
              <w:spacing w:line="240" w:lineRule="auto"/>
              <w:ind w:left="341" w:hanging="284"/>
              <w:rPr>
                <w:rFonts w:ascii="Arial" w:hAnsi="Arial" w:cs="Arial"/>
              </w:rPr>
            </w:pPr>
            <w:r w:rsidRPr="00E5779A">
              <w:rPr>
                <w:rFonts w:ascii="Arial" w:hAnsi="Arial" w:cs="Arial"/>
              </w:rPr>
              <w:t>25</w:t>
            </w:r>
            <w:r>
              <w:rPr>
                <w:rFonts w:ascii="Arial" w:hAnsi="Arial" w:cs="Arial"/>
                <w:strike/>
              </w:rPr>
              <w:t xml:space="preserve"> </w:t>
            </w:r>
            <w:r w:rsidR="004E03B9" w:rsidRPr="00DE05F1">
              <w:rPr>
                <w:rFonts w:ascii="Arial" w:hAnsi="Arial" w:cs="Arial"/>
              </w:rPr>
              <w:t>days annual leave per annum &amp; public</w:t>
            </w:r>
            <w:r w:rsidR="003E218B" w:rsidRPr="00DE05F1">
              <w:rPr>
                <w:rFonts w:ascii="Arial" w:hAnsi="Arial" w:cs="Arial"/>
              </w:rPr>
              <w:t xml:space="preserve"> </w:t>
            </w:r>
            <w:r w:rsidR="004E03B9" w:rsidRPr="00DE05F1">
              <w:rPr>
                <w:rFonts w:ascii="Arial" w:hAnsi="Arial" w:cs="Arial"/>
              </w:rPr>
              <w:t>holidays</w:t>
            </w:r>
          </w:p>
          <w:p w14:paraId="4E400559" w14:textId="09566C63" w:rsidR="00A71B4F" w:rsidRPr="00DE05F1" w:rsidRDefault="00C47851" w:rsidP="009C56DB">
            <w:pPr>
              <w:pStyle w:val="TableParagraph"/>
              <w:numPr>
                <w:ilvl w:val="0"/>
                <w:numId w:val="6"/>
              </w:numPr>
              <w:spacing w:line="240" w:lineRule="auto"/>
              <w:ind w:left="341" w:hanging="284"/>
              <w:rPr>
                <w:rFonts w:ascii="Arial" w:hAnsi="Arial" w:cs="Arial"/>
              </w:rPr>
            </w:pPr>
            <w:r w:rsidRPr="00DE05F1">
              <w:rPr>
                <w:rFonts w:ascii="Arial" w:hAnsi="Arial" w:cs="Arial"/>
              </w:rPr>
              <w:t>4</w:t>
            </w:r>
            <w:r w:rsidR="004E03B9" w:rsidRPr="00DE05F1">
              <w:rPr>
                <w:rFonts w:ascii="Arial" w:hAnsi="Arial" w:cs="Arial"/>
              </w:rPr>
              <w:t>% pension contribution</w:t>
            </w:r>
          </w:p>
          <w:p w14:paraId="0919F4BD" w14:textId="77777777" w:rsidR="00A71B4F" w:rsidRPr="00DE05F1" w:rsidRDefault="004E03B9" w:rsidP="009C56DB">
            <w:pPr>
              <w:pStyle w:val="TableParagraph"/>
              <w:numPr>
                <w:ilvl w:val="0"/>
                <w:numId w:val="6"/>
              </w:numPr>
              <w:spacing w:line="249" w:lineRule="exact"/>
              <w:ind w:left="482" w:hanging="425"/>
              <w:rPr>
                <w:rFonts w:ascii="Arial" w:hAnsi="Arial" w:cs="Arial"/>
              </w:rPr>
            </w:pPr>
            <w:r w:rsidRPr="00DE05F1">
              <w:rPr>
                <w:rFonts w:ascii="Arial" w:hAnsi="Arial" w:cs="Arial"/>
              </w:rPr>
              <w:t>Permanent</w:t>
            </w:r>
            <w:r w:rsidRPr="00DE05F1">
              <w:rPr>
                <w:rFonts w:ascii="Arial" w:hAnsi="Arial" w:cs="Arial"/>
                <w:spacing w:val="-2"/>
              </w:rPr>
              <w:t xml:space="preserve"> </w:t>
            </w:r>
            <w:r w:rsidRPr="00DE05F1">
              <w:rPr>
                <w:rFonts w:ascii="Arial" w:hAnsi="Arial" w:cs="Arial"/>
              </w:rPr>
              <w:t>contract</w:t>
            </w:r>
          </w:p>
        </w:tc>
      </w:tr>
      <w:tr w:rsidR="00A71B4F" w:rsidRPr="00DE05F1" w14:paraId="143C505F" w14:textId="77777777">
        <w:trPr>
          <w:trHeight w:val="268"/>
        </w:trPr>
        <w:tc>
          <w:tcPr>
            <w:tcW w:w="3362" w:type="dxa"/>
          </w:tcPr>
          <w:p w14:paraId="68484A92" w14:textId="77777777" w:rsidR="00A71B4F" w:rsidRPr="00DE05F1" w:rsidRDefault="004E03B9">
            <w:pPr>
              <w:pStyle w:val="TableParagraph"/>
              <w:spacing w:line="248" w:lineRule="exact"/>
              <w:rPr>
                <w:rFonts w:ascii="Arial" w:hAnsi="Arial" w:cs="Arial"/>
              </w:rPr>
            </w:pPr>
            <w:r w:rsidRPr="00DE05F1">
              <w:rPr>
                <w:rFonts w:ascii="Arial" w:hAnsi="Arial" w:cs="Arial"/>
              </w:rPr>
              <w:t>Salary</w:t>
            </w:r>
          </w:p>
        </w:tc>
        <w:tc>
          <w:tcPr>
            <w:tcW w:w="6268" w:type="dxa"/>
          </w:tcPr>
          <w:p w14:paraId="38619FCD" w14:textId="67CED969" w:rsidR="00A71B4F" w:rsidRPr="001E4550" w:rsidRDefault="00D96236" w:rsidP="001E4550">
            <w:pPr>
              <w:pStyle w:val="TableParagraph"/>
              <w:spacing w:line="248" w:lineRule="exact"/>
              <w:ind w:left="117"/>
              <w:rPr>
                <w:rFonts w:ascii="Arial" w:hAnsi="Arial" w:cs="Arial"/>
                <w:spacing w:val="-1"/>
              </w:rPr>
            </w:pPr>
            <w:r>
              <w:rPr>
                <w:rFonts w:ascii="Arial" w:hAnsi="Arial" w:cs="Arial"/>
              </w:rPr>
              <w:t xml:space="preserve"> </w:t>
            </w:r>
            <w:r w:rsidR="004E03B9" w:rsidRPr="00E5779A">
              <w:rPr>
                <w:rFonts w:ascii="Arial" w:hAnsi="Arial" w:cs="Arial"/>
              </w:rPr>
              <w:t>£</w:t>
            </w:r>
            <w:r w:rsidR="005D3847" w:rsidRPr="00E5779A">
              <w:rPr>
                <w:rFonts w:ascii="Arial" w:hAnsi="Arial" w:cs="Arial"/>
                <w:spacing w:val="-1"/>
              </w:rPr>
              <w:t>2</w:t>
            </w:r>
            <w:r w:rsidR="001E4550" w:rsidRPr="00E5779A">
              <w:rPr>
                <w:rFonts w:ascii="Arial" w:hAnsi="Arial" w:cs="Arial"/>
                <w:spacing w:val="-1"/>
              </w:rPr>
              <w:t>7</w:t>
            </w:r>
            <w:r w:rsidR="003E218B" w:rsidRPr="00E5779A">
              <w:rPr>
                <w:rFonts w:ascii="Arial" w:hAnsi="Arial" w:cs="Arial"/>
                <w:spacing w:val="-1"/>
              </w:rPr>
              <w:t>,</w:t>
            </w:r>
            <w:r w:rsidR="001E4550" w:rsidRPr="00E5779A">
              <w:rPr>
                <w:rFonts w:ascii="Arial" w:hAnsi="Arial" w:cs="Arial"/>
                <w:spacing w:val="-1"/>
              </w:rPr>
              <w:t xml:space="preserve">500 </w:t>
            </w:r>
            <w:r w:rsidR="004E03B9" w:rsidRPr="00DE05F1">
              <w:rPr>
                <w:rFonts w:ascii="Arial" w:hAnsi="Arial" w:cs="Arial"/>
              </w:rPr>
              <w:t>per</w:t>
            </w:r>
            <w:r w:rsidR="004E03B9" w:rsidRPr="00DE05F1">
              <w:rPr>
                <w:rFonts w:ascii="Arial" w:hAnsi="Arial" w:cs="Arial"/>
                <w:spacing w:val="-4"/>
              </w:rPr>
              <w:t xml:space="preserve"> </w:t>
            </w:r>
            <w:r w:rsidR="004E03B9" w:rsidRPr="00DE05F1">
              <w:rPr>
                <w:rFonts w:ascii="Arial" w:hAnsi="Arial" w:cs="Arial"/>
              </w:rPr>
              <w:t>year,</w:t>
            </w:r>
            <w:r w:rsidR="004E03B9" w:rsidRPr="00DE05F1">
              <w:rPr>
                <w:rFonts w:ascii="Arial" w:hAnsi="Arial" w:cs="Arial"/>
                <w:spacing w:val="-1"/>
              </w:rPr>
              <w:t xml:space="preserve"> </w:t>
            </w:r>
            <w:r w:rsidR="004E03B9" w:rsidRPr="00DE05F1">
              <w:rPr>
                <w:rFonts w:ascii="Arial" w:hAnsi="Arial" w:cs="Arial"/>
              </w:rPr>
              <w:t>based</w:t>
            </w:r>
            <w:r w:rsidR="004E03B9" w:rsidRPr="00DE05F1">
              <w:rPr>
                <w:rFonts w:ascii="Arial" w:hAnsi="Arial" w:cs="Arial"/>
                <w:spacing w:val="-2"/>
              </w:rPr>
              <w:t xml:space="preserve"> </w:t>
            </w:r>
            <w:r w:rsidR="004E03B9" w:rsidRPr="00DE05F1">
              <w:rPr>
                <w:rFonts w:ascii="Arial" w:hAnsi="Arial" w:cs="Arial"/>
              </w:rPr>
              <w:t>on</w:t>
            </w:r>
            <w:r w:rsidR="004E03B9" w:rsidRPr="00DE05F1">
              <w:rPr>
                <w:rFonts w:ascii="Arial" w:hAnsi="Arial" w:cs="Arial"/>
                <w:spacing w:val="-3"/>
              </w:rPr>
              <w:t xml:space="preserve"> </w:t>
            </w:r>
            <w:r w:rsidR="004E03B9" w:rsidRPr="00DE05F1">
              <w:rPr>
                <w:rFonts w:ascii="Arial" w:hAnsi="Arial" w:cs="Arial"/>
              </w:rPr>
              <w:t>experience</w:t>
            </w:r>
          </w:p>
        </w:tc>
      </w:tr>
      <w:tr w:rsidR="00A71B4F" w:rsidRPr="00DE05F1" w14:paraId="1544B8C8" w14:textId="77777777">
        <w:trPr>
          <w:trHeight w:val="268"/>
        </w:trPr>
        <w:tc>
          <w:tcPr>
            <w:tcW w:w="3362" w:type="dxa"/>
          </w:tcPr>
          <w:p w14:paraId="68E3F845" w14:textId="77777777" w:rsidR="00A71B4F" w:rsidRPr="00DE05F1" w:rsidRDefault="004E03B9">
            <w:pPr>
              <w:pStyle w:val="TableParagraph"/>
              <w:spacing w:line="248" w:lineRule="exact"/>
              <w:rPr>
                <w:rFonts w:ascii="Arial" w:hAnsi="Arial" w:cs="Arial"/>
              </w:rPr>
            </w:pPr>
            <w:r w:rsidRPr="00DE05F1">
              <w:rPr>
                <w:rFonts w:ascii="Arial" w:hAnsi="Arial" w:cs="Arial"/>
              </w:rPr>
              <w:t>Location</w:t>
            </w:r>
          </w:p>
        </w:tc>
        <w:tc>
          <w:tcPr>
            <w:tcW w:w="6268" w:type="dxa"/>
          </w:tcPr>
          <w:p w14:paraId="0CB84BE8" w14:textId="500403EC" w:rsidR="00A71B4F" w:rsidRPr="00DE05F1" w:rsidRDefault="004E03B9">
            <w:pPr>
              <w:pStyle w:val="TableParagraph"/>
              <w:spacing w:line="248" w:lineRule="exact"/>
              <w:ind w:left="117"/>
              <w:rPr>
                <w:rFonts w:ascii="Arial" w:hAnsi="Arial" w:cs="Arial"/>
              </w:rPr>
            </w:pPr>
            <w:r w:rsidRPr="00DE05F1">
              <w:rPr>
                <w:rFonts w:ascii="Arial" w:hAnsi="Arial" w:cs="Arial"/>
              </w:rPr>
              <w:t>Vauxhall</w:t>
            </w:r>
            <w:r w:rsidR="005D3847" w:rsidRPr="00DE05F1">
              <w:rPr>
                <w:rFonts w:ascii="Arial" w:hAnsi="Arial" w:cs="Arial"/>
              </w:rPr>
              <w:t xml:space="preserve"> (one day a week) and home-based</w:t>
            </w:r>
            <w:r w:rsidRPr="00DE05F1">
              <w:rPr>
                <w:rFonts w:ascii="Arial" w:hAnsi="Arial" w:cs="Arial"/>
              </w:rPr>
              <w:t>,</w:t>
            </w:r>
            <w:r w:rsidRPr="00DE05F1">
              <w:rPr>
                <w:rFonts w:ascii="Arial" w:hAnsi="Arial" w:cs="Arial"/>
                <w:spacing w:val="-2"/>
              </w:rPr>
              <w:t xml:space="preserve"> </w:t>
            </w:r>
            <w:r w:rsidRPr="00DE05F1">
              <w:rPr>
                <w:rFonts w:ascii="Arial" w:hAnsi="Arial" w:cs="Arial"/>
              </w:rPr>
              <w:t>London</w:t>
            </w:r>
          </w:p>
        </w:tc>
      </w:tr>
      <w:tr w:rsidR="00A71B4F" w:rsidRPr="00DE05F1" w14:paraId="3F2C480B" w14:textId="77777777">
        <w:trPr>
          <w:trHeight w:val="537"/>
        </w:trPr>
        <w:tc>
          <w:tcPr>
            <w:tcW w:w="3362" w:type="dxa"/>
          </w:tcPr>
          <w:p w14:paraId="08719EA9" w14:textId="77777777" w:rsidR="00A71B4F" w:rsidRPr="00DE05F1" w:rsidRDefault="004E03B9">
            <w:pPr>
              <w:pStyle w:val="TableParagraph"/>
              <w:rPr>
                <w:rFonts w:ascii="Arial" w:hAnsi="Arial" w:cs="Arial"/>
              </w:rPr>
            </w:pPr>
            <w:r w:rsidRPr="00DE05F1">
              <w:rPr>
                <w:rFonts w:ascii="Arial" w:hAnsi="Arial" w:cs="Arial"/>
              </w:rPr>
              <w:t>Main</w:t>
            </w:r>
            <w:r w:rsidRPr="00DE05F1">
              <w:rPr>
                <w:rFonts w:ascii="Arial" w:hAnsi="Arial" w:cs="Arial"/>
                <w:spacing w:val="-1"/>
              </w:rPr>
              <w:t xml:space="preserve"> </w:t>
            </w:r>
            <w:r w:rsidRPr="00DE05F1">
              <w:rPr>
                <w:rFonts w:ascii="Arial" w:hAnsi="Arial" w:cs="Arial"/>
              </w:rPr>
              <w:t>working contacts</w:t>
            </w:r>
          </w:p>
        </w:tc>
        <w:tc>
          <w:tcPr>
            <w:tcW w:w="6268" w:type="dxa"/>
          </w:tcPr>
          <w:p w14:paraId="023ED2DE" w14:textId="32236CAC" w:rsidR="00A71B4F" w:rsidRPr="00DE05F1" w:rsidRDefault="00E618E2" w:rsidP="005D3847">
            <w:pPr>
              <w:pStyle w:val="TableParagraph"/>
              <w:ind w:left="117"/>
              <w:rPr>
                <w:rFonts w:ascii="Arial" w:hAnsi="Arial" w:cs="Arial"/>
              </w:rPr>
            </w:pPr>
            <w:r w:rsidRPr="00DE05F1">
              <w:rPr>
                <w:rFonts w:ascii="Arial" w:hAnsi="Arial" w:cs="Arial"/>
              </w:rPr>
              <w:t xml:space="preserve">Head of </w:t>
            </w:r>
            <w:r w:rsidR="004E03B9" w:rsidRPr="00DE05F1">
              <w:rPr>
                <w:rFonts w:ascii="Arial" w:hAnsi="Arial" w:cs="Arial"/>
              </w:rPr>
              <w:t>Development,</w:t>
            </w:r>
            <w:r w:rsidR="004E03B9" w:rsidRPr="00DE05F1">
              <w:rPr>
                <w:rFonts w:ascii="Arial" w:hAnsi="Arial" w:cs="Arial"/>
                <w:spacing w:val="-2"/>
              </w:rPr>
              <w:t xml:space="preserve"> </w:t>
            </w:r>
            <w:r w:rsidR="004E03B9" w:rsidRPr="00DE05F1">
              <w:rPr>
                <w:rFonts w:ascii="Arial" w:hAnsi="Arial" w:cs="Arial"/>
              </w:rPr>
              <w:t>CEO,</w:t>
            </w:r>
            <w:r w:rsidR="004E03B9" w:rsidRPr="00DE05F1">
              <w:rPr>
                <w:rFonts w:ascii="Arial" w:hAnsi="Arial" w:cs="Arial"/>
                <w:spacing w:val="-1"/>
              </w:rPr>
              <w:t xml:space="preserve"> </w:t>
            </w:r>
            <w:proofErr w:type="spellStart"/>
            <w:r w:rsidR="005D3847" w:rsidRPr="00DE05F1">
              <w:rPr>
                <w:rFonts w:ascii="Arial" w:hAnsi="Arial" w:cs="Arial"/>
              </w:rPr>
              <w:t>Programmes</w:t>
            </w:r>
            <w:proofErr w:type="spellEnd"/>
            <w:r w:rsidR="005D3847" w:rsidRPr="00DE05F1">
              <w:rPr>
                <w:rFonts w:ascii="Arial" w:hAnsi="Arial" w:cs="Arial"/>
              </w:rPr>
              <w:t>, Research, Advocacy &amp; Policy</w:t>
            </w:r>
            <w:r w:rsidR="004E03B9" w:rsidRPr="00DE05F1">
              <w:rPr>
                <w:rFonts w:ascii="Arial" w:hAnsi="Arial" w:cs="Arial"/>
              </w:rPr>
              <w:t>, partners,</w:t>
            </w:r>
            <w:r w:rsidR="005D3847" w:rsidRPr="00DE05F1">
              <w:rPr>
                <w:rFonts w:ascii="Arial" w:hAnsi="Arial" w:cs="Arial"/>
              </w:rPr>
              <w:t xml:space="preserve"> </w:t>
            </w:r>
            <w:r w:rsidR="004E03B9" w:rsidRPr="00DE05F1">
              <w:rPr>
                <w:rFonts w:ascii="Arial" w:hAnsi="Arial" w:cs="Arial"/>
              </w:rPr>
              <w:t>volunteers</w:t>
            </w:r>
            <w:r w:rsidR="004E03B9" w:rsidRPr="00DE05F1">
              <w:rPr>
                <w:rFonts w:ascii="Arial" w:hAnsi="Arial" w:cs="Arial"/>
                <w:spacing w:val="-1"/>
              </w:rPr>
              <w:t xml:space="preserve"> </w:t>
            </w:r>
            <w:r w:rsidR="004E03B9" w:rsidRPr="00DE05F1">
              <w:rPr>
                <w:rFonts w:ascii="Arial" w:hAnsi="Arial" w:cs="Arial"/>
              </w:rPr>
              <w:t>and</w:t>
            </w:r>
            <w:r w:rsidR="004E03B9" w:rsidRPr="00DE05F1">
              <w:rPr>
                <w:rFonts w:ascii="Arial" w:hAnsi="Arial" w:cs="Arial"/>
                <w:spacing w:val="-3"/>
              </w:rPr>
              <w:t xml:space="preserve"> </w:t>
            </w:r>
            <w:r w:rsidR="004E03B9" w:rsidRPr="00DE05F1">
              <w:rPr>
                <w:rFonts w:ascii="Arial" w:hAnsi="Arial" w:cs="Arial"/>
              </w:rPr>
              <w:t>supporters</w:t>
            </w:r>
          </w:p>
        </w:tc>
      </w:tr>
    </w:tbl>
    <w:p w14:paraId="08DCD012" w14:textId="77777777" w:rsidR="00A71B4F" w:rsidRPr="00DE05F1" w:rsidRDefault="00A71B4F">
      <w:pPr>
        <w:pStyle w:val="BodyText"/>
        <w:spacing w:before="3"/>
        <w:rPr>
          <w:rFonts w:ascii="Arial" w:hAnsi="Arial" w:cs="Arial"/>
          <w:sz w:val="28"/>
        </w:rPr>
      </w:pPr>
    </w:p>
    <w:p w14:paraId="1A26F03F" w14:textId="77777777" w:rsidR="00A71B4F" w:rsidRPr="00DE05F1" w:rsidRDefault="004E03B9">
      <w:pPr>
        <w:pStyle w:val="Heading1"/>
        <w:spacing w:before="47"/>
        <w:rPr>
          <w:rFonts w:ascii="Arial" w:hAnsi="Arial" w:cs="Arial"/>
        </w:rPr>
      </w:pPr>
      <w:r w:rsidRPr="00DE05F1">
        <w:rPr>
          <w:rFonts w:ascii="Arial" w:hAnsi="Arial" w:cs="Arial"/>
          <w:color w:val="F99C1D"/>
        </w:rPr>
        <w:t>About</w:t>
      </w:r>
      <w:r w:rsidRPr="00DE05F1">
        <w:rPr>
          <w:rFonts w:ascii="Arial" w:hAnsi="Arial" w:cs="Arial"/>
          <w:color w:val="F99C1D"/>
          <w:spacing w:val="-7"/>
        </w:rPr>
        <w:t xml:space="preserve"> </w:t>
      </w:r>
      <w:r w:rsidRPr="00DE05F1">
        <w:rPr>
          <w:rFonts w:ascii="Arial" w:hAnsi="Arial" w:cs="Arial"/>
          <w:color w:val="F99C1D"/>
        </w:rPr>
        <w:t>Orchid</w:t>
      </w:r>
      <w:r w:rsidRPr="00DE05F1">
        <w:rPr>
          <w:rFonts w:ascii="Arial" w:hAnsi="Arial" w:cs="Arial"/>
          <w:color w:val="F99C1D"/>
          <w:spacing w:val="2"/>
        </w:rPr>
        <w:t xml:space="preserve"> </w:t>
      </w:r>
      <w:r w:rsidRPr="00DE05F1">
        <w:rPr>
          <w:rFonts w:ascii="Arial" w:hAnsi="Arial" w:cs="Arial"/>
          <w:color w:val="F99C1D"/>
        </w:rPr>
        <w:t>Project</w:t>
      </w:r>
    </w:p>
    <w:p w14:paraId="6F91BE81" w14:textId="77777777" w:rsidR="00A71B4F" w:rsidRPr="00DE05F1" w:rsidRDefault="00A71B4F">
      <w:pPr>
        <w:pStyle w:val="BodyText"/>
        <w:rPr>
          <w:rFonts w:ascii="Arial" w:hAnsi="Arial" w:cs="Arial"/>
        </w:rPr>
      </w:pPr>
    </w:p>
    <w:p w14:paraId="0627AF7B" w14:textId="77777777" w:rsidR="00260C3B" w:rsidRPr="00260C3B" w:rsidRDefault="00260C3B" w:rsidP="00260C3B">
      <w:pPr>
        <w:rPr>
          <w:rFonts w:ascii="Arial" w:hAnsi="Arial" w:cs="Arial"/>
        </w:rPr>
      </w:pPr>
      <w:r w:rsidRPr="00260C3B">
        <w:rPr>
          <w:rFonts w:ascii="Arial" w:hAnsi="Arial" w:cs="Arial"/>
        </w:rPr>
        <w:t xml:space="preserve">Orchid Project envisions a world free from female genital mutilation/cutting (FGM/C). Our mission is to </w:t>
      </w:r>
      <w:proofErr w:type="spellStart"/>
      <w:r w:rsidRPr="00260C3B">
        <w:rPr>
          <w:rFonts w:ascii="Arial" w:hAnsi="Arial" w:cs="Arial"/>
        </w:rPr>
        <w:t>catalyse</w:t>
      </w:r>
      <w:proofErr w:type="spellEnd"/>
      <w:r w:rsidRPr="00260C3B">
        <w:rPr>
          <w:rFonts w:ascii="Arial" w:hAnsi="Arial" w:cs="Arial"/>
        </w:rPr>
        <w:t xml:space="preserve"> the movement to end FGM/C by generating and sharing knowledge, fostering collaboration, and uniting stakeholders to influence global commitments. As a registered UK charity with offices in Kenya and Denmark, we have a global reach.</w:t>
      </w:r>
    </w:p>
    <w:p w14:paraId="3B83BA08" w14:textId="77777777" w:rsidR="00260C3B" w:rsidRPr="00260C3B" w:rsidRDefault="00260C3B" w:rsidP="00260C3B">
      <w:pPr>
        <w:rPr>
          <w:rFonts w:ascii="Arial" w:hAnsi="Arial" w:cs="Arial"/>
        </w:rPr>
      </w:pPr>
    </w:p>
    <w:p w14:paraId="47848F29" w14:textId="77777777" w:rsidR="00260C3B" w:rsidRPr="00260C3B" w:rsidRDefault="00260C3B" w:rsidP="00260C3B">
      <w:pPr>
        <w:rPr>
          <w:rFonts w:ascii="Arial" w:hAnsi="Arial" w:cs="Arial"/>
        </w:rPr>
      </w:pPr>
      <w:r w:rsidRPr="00260C3B">
        <w:rPr>
          <w:rFonts w:ascii="Arial" w:hAnsi="Arial" w:cs="Arial"/>
        </w:rPr>
        <w:t xml:space="preserve">FGM/C is the harmful practice of forcibly removing a girl's external genitals, affecting millions of girls worldwide. Shockingly, at least 4.3 million girls are at risk of being subjected to FGM/C annually, and over 200 million women are currently living with its devastating impacts. Disturbingly, in half of the countries where FGM/C is practiced, </w:t>
      </w:r>
      <w:proofErr w:type="gramStart"/>
      <w:r w:rsidRPr="00260C3B">
        <w:rPr>
          <w:rFonts w:ascii="Arial" w:hAnsi="Arial" w:cs="Arial"/>
        </w:rPr>
        <w:t>the majority of</w:t>
      </w:r>
      <w:proofErr w:type="gramEnd"/>
      <w:r w:rsidRPr="00260C3B">
        <w:rPr>
          <w:rFonts w:ascii="Arial" w:hAnsi="Arial" w:cs="Arial"/>
        </w:rPr>
        <w:t xml:space="preserve"> girls undergo the procedure before the age of 5.</w:t>
      </w:r>
    </w:p>
    <w:p w14:paraId="4374F1F5" w14:textId="77777777" w:rsidR="00260C3B" w:rsidRPr="00260C3B" w:rsidRDefault="00260C3B" w:rsidP="00260C3B">
      <w:pPr>
        <w:rPr>
          <w:rFonts w:ascii="Arial" w:hAnsi="Arial" w:cs="Arial"/>
        </w:rPr>
      </w:pPr>
    </w:p>
    <w:p w14:paraId="78732A94" w14:textId="28E64944" w:rsidR="00260C3B" w:rsidRPr="00260C3B" w:rsidRDefault="00260C3B" w:rsidP="00260C3B">
      <w:pPr>
        <w:rPr>
          <w:rFonts w:ascii="Arial" w:hAnsi="Arial" w:cs="Arial"/>
        </w:rPr>
      </w:pPr>
      <w:r w:rsidRPr="00260C3B">
        <w:rPr>
          <w:rFonts w:ascii="Arial" w:hAnsi="Arial" w:cs="Arial"/>
        </w:rPr>
        <w:t xml:space="preserve">This deeply entrenched practice violates human rights, </w:t>
      </w:r>
      <w:proofErr w:type="spellStart"/>
      <w:r w:rsidRPr="00260C3B">
        <w:rPr>
          <w:rFonts w:ascii="Arial" w:hAnsi="Arial" w:cs="Arial"/>
        </w:rPr>
        <w:t>jeopardi</w:t>
      </w:r>
      <w:r w:rsidR="00B01671">
        <w:rPr>
          <w:rFonts w:ascii="Arial" w:hAnsi="Arial" w:cs="Arial"/>
        </w:rPr>
        <w:t>s</w:t>
      </w:r>
      <w:r w:rsidRPr="00260C3B">
        <w:rPr>
          <w:rFonts w:ascii="Arial" w:hAnsi="Arial" w:cs="Arial"/>
        </w:rPr>
        <w:t>es</w:t>
      </w:r>
      <w:proofErr w:type="spellEnd"/>
      <w:r w:rsidRPr="00260C3B">
        <w:rPr>
          <w:rFonts w:ascii="Arial" w:hAnsi="Arial" w:cs="Arial"/>
        </w:rPr>
        <w:t xml:space="preserve"> health, undermines child welfare, and disregards the rights of women. Notably, FGM/C serves no medical purpose, is not mandated by any religion, and can lead to severe negative physical and psychological consequences.</w:t>
      </w:r>
    </w:p>
    <w:p w14:paraId="75356327" w14:textId="77777777" w:rsidR="00260C3B" w:rsidRPr="00260C3B" w:rsidRDefault="00260C3B" w:rsidP="00260C3B">
      <w:pPr>
        <w:rPr>
          <w:rFonts w:ascii="Arial" w:hAnsi="Arial" w:cs="Arial"/>
        </w:rPr>
      </w:pPr>
    </w:p>
    <w:p w14:paraId="1C29C4E2" w14:textId="77777777" w:rsidR="00260C3B" w:rsidRPr="00260C3B" w:rsidRDefault="00260C3B" w:rsidP="00260C3B">
      <w:pPr>
        <w:rPr>
          <w:rFonts w:ascii="Arial" w:hAnsi="Arial" w:cs="Arial"/>
        </w:rPr>
      </w:pPr>
      <w:r w:rsidRPr="00260C3B">
        <w:rPr>
          <w:rFonts w:ascii="Arial" w:hAnsi="Arial" w:cs="Arial"/>
        </w:rPr>
        <w:t xml:space="preserve">At Orchid Project, we tirelessly advocate for increased resources and </w:t>
      </w:r>
      <w:proofErr w:type="spellStart"/>
      <w:r w:rsidRPr="00260C3B">
        <w:rPr>
          <w:rFonts w:ascii="Arial" w:hAnsi="Arial" w:cs="Arial"/>
        </w:rPr>
        <w:t>prioritisation</w:t>
      </w:r>
      <w:proofErr w:type="spellEnd"/>
      <w:r w:rsidRPr="00260C3B">
        <w:rPr>
          <w:rFonts w:ascii="Arial" w:hAnsi="Arial" w:cs="Arial"/>
        </w:rPr>
        <w:t xml:space="preserve"> of efforts to combat FGM/C globally. We establish partnerships with </w:t>
      </w:r>
      <w:proofErr w:type="spellStart"/>
      <w:r w:rsidRPr="00260C3B">
        <w:rPr>
          <w:rFonts w:ascii="Arial" w:hAnsi="Arial" w:cs="Arial"/>
        </w:rPr>
        <w:t>organisations</w:t>
      </w:r>
      <w:proofErr w:type="spellEnd"/>
      <w:r w:rsidRPr="00260C3B">
        <w:rPr>
          <w:rFonts w:ascii="Arial" w:hAnsi="Arial" w:cs="Arial"/>
        </w:rPr>
        <w:t xml:space="preserve"> working towards a sustained end to FGM/C in practicing countries and effectively communicate the urgent need to eradicate this practice.</w:t>
      </w:r>
    </w:p>
    <w:p w14:paraId="0972D35E" w14:textId="77777777" w:rsidR="00260C3B" w:rsidRPr="00260C3B" w:rsidRDefault="00260C3B" w:rsidP="00260C3B">
      <w:pPr>
        <w:rPr>
          <w:rFonts w:ascii="Arial" w:hAnsi="Arial" w:cs="Arial"/>
        </w:rPr>
      </w:pPr>
    </w:p>
    <w:p w14:paraId="152378A5" w14:textId="18E2206D" w:rsidR="00260C3B" w:rsidRPr="00260C3B" w:rsidRDefault="00260C3B" w:rsidP="00260C3B">
      <w:pPr>
        <w:rPr>
          <w:rFonts w:ascii="Arial" w:hAnsi="Arial" w:cs="Arial"/>
        </w:rPr>
      </w:pPr>
      <w:r w:rsidRPr="00260C3B">
        <w:rPr>
          <w:rFonts w:ascii="Arial" w:hAnsi="Arial" w:cs="Arial"/>
        </w:rPr>
        <w:t xml:space="preserve">With a staff team </w:t>
      </w:r>
      <w:r w:rsidR="00E5779A" w:rsidRPr="00E5779A">
        <w:rPr>
          <w:rFonts w:ascii="Arial" w:hAnsi="Arial" w:cs="Arial"/>
        </w:rPr>
        <w:t>of 18</w:t>
      </w:r>
      <w:r w:rsidR="003C14BA" w:rsidRPr="00E5779A">
        <w:rPr>
          <w:rFonts w:ascii="Arial" w:hAnsi="Arial" w:cs="Arial"/>
        </w:rPr>
        <w:t xml:space="preserve"> (including Research) </w:t>
      </w:r>
      <w:r w:rsidRPr="00260C3B">
        <w:rPr>
          <w:rFonts w:ascii="Arial" w:hAnsi="Arial" w:cs="Arial"/>
        </w:rPr>
        <w:t>dedicated professionals and a Board of</w:t>
      </w:r>
      <w:r w:rsidR="00E5779A">
        <w:rPr>
          <w:rFonts w:ascii="Arial" w:hAnsi="Arial" w:cs="Arial"/>
        </w:rPr>
        <w:t xml:space="preserve"> 10</w:t>
      </w:r>
      <w:r w:rsidR="001E4550" w:rsidRPr="001E4550">
        <w:rPr>
          <w:rFonts w:ascii="Arial" w:hAnsi="Arial" w:cs="Arial"/>
          <w:color w:val="FF0000"/>
        </w:rPr>
        <w:t xml:space="preserve"> </w:t>
      </w:r>
      <w:r w:rsidRPr="00260C3B">
        <w:rPr>
          <w:rFonts w:ascii="Arial" w:hAnsi="Arial" w:cs="Arial"/>
        </w:rPr>
        <w:t>Trustees, Orchid Project is committed to driving meaningful change. Together, we strive to protect the rights of women and girls, promote their well-being, and create a future where FGM/C is relegated to history.</w:t>
      </w:r>
    </w:p>
    <w:p w14:paraId="0CD80DF6" w14:textId="77777777" w:rsidR="00260C3B" w:rsidRPr="00260C3B" w:rsidRDefault="00260C3B" w:rsidP="00260C3B">
      <w:pPr>
        <w:rPr>
          <w:rFonts w:ascii="Arial" w:hAnsi="Arial" w:cs="Arial"/>
        </w:rPr>
      </w:pPr>
    </w:p>
    <w:p w14:paraId="36123915" w14:textId="27D319FF" w:rsidR="00A71B4F" w:rsidRPr="00DE05F1" w:rsidRDefault="00260C3B" w:rsidP="00260C3B">
      <w:pPr>
        <w:rPr>
          <w:rFonts w:ascii="Arial" w:hAnsi="Arial" w:cs="Arial"/>
        </w:rPr>
        <w:sectPr w:rsidR="00A71B4F" w:rsidRPr="00DE05F1">
          <w:headerReference w:type="default" r:id="rId7"/>
          <w:footerReference w:type="default" r:id="rId8"/>
          <w:type w:val="continuous"/>
          <w:pgSz w:w="11910" w:h="16840"/>
          <w:pgMar w:top="2000" w:right="1080" w:bottom="1160" w:left="900" w:header="1016" w:footer="965" w:gutter="0"/>
          <w:pgNumType w:start="1"/>
          <w:cols w:space="720"/>
        </w:sectPr>
      </w:pPr>
      <w:r w:rsidRPr="00260C3B">
        <w:rPr>
          <w:rFonts w:ascii="Arial" w:hAnsi="Arial" w:cs="Arial"/>
        </w:rPr>
        <w:t xml:space="preserve">For more information, please visit our website: </w:t>
      </w:r>
      <w:hyperlink r:id="rId9" w:history="1">
        <w:r w:rsidR="000714D8" w:rsidRPr="00E37ADB">
          <w:rPr>
            <w:rStyle w:val="Hyperlink"/>
            <w:rFonts w:ascii="Arial" w:hAnsi="Arial" w:cs="Arial"/>
          </w:rPr>
          <w:t>www.orchidproject.org</w:t>
        </w:r>
      </w:hyperlink>
      <w:r w:rsidR="000714D8">
        <w:rPr>
          <w:rFonts w:ascii="Arial" w:hAnsi="Arial" w:cs="Arial"/>
        </w:rPr>
        <w:t xml:space="preserve"> </w:t>
      </w:r>
    </w:p>
    <w:p w14:paraId="7FB5C5BF" w14:textId="77777777" w:rsidR="00A71B4F" w:rsidRPr="00DE05F1" w:rsidRDefault="004E03B9">
      <w:pPr>
        <w:pStyle w:val="Heading1"/>
        <w:spacing w:before="122"/>
        <w:rPr>
          <w:rFonts w:ascii="Arial" w:hAnsi="Arial" w:cs="Arial"/>
        </w:rPr>
      </w:pPr>
      <w:r w:rsidRPr="00DE05F1">
        <w:rPr>
          <w:rFonts w:ascii="Arial" w:hAnsi="Arial" w:cs="Arial"/>
          <w:color w:val="F99C1D"/>
        </w:rPr>
        <w:lastRenderedPageBreak/>
        <w:t>Role</w:t>
      </w:r>
      <w:r w:rsidRPr="00DE05F1">
        <w:rPr>
          <w:rFonts w:ascii="Arial" w:hAnsi="Arial" w:cs="Arial"/>
          <w:color w:val="F99C1D"/>
          <w:spacing w:val="-3"/>
        </w:rPr>
        <w:t xml:space="preserve"> </w:t>
      </w:r>
      <w:r w:rsidRPr="00DE05F1">
        <w:rPr>
          <w:rFonts w:ascii="Arial" w:hAnsi="Arial" w:cs="Arial"/>
          <w:color w:val="F99C1D"/>
        </w:rPr>
        <w:t>Summary</w:t>
      </w:r>
    </w:p>
    <w:p w14:paraId="0443E280" w14:textId="77777777" w:rsidR="008D290E" w:rsidRPr="00DE05F1" w:rsidRDefault="008D290E">
      <w:pPr>
        <w:pStyle w:val="BodyText"/>
        <w:ind w:left="232" w:right="257"/>
        <w:rPr>
          <w:rFonts w:ascii="Arial" w:hAnsi="Arial" w:cs="Arial"/>
        </w:rPr>
      </w:pPr>
    </w:p>
    <w:p w14:paraId="322E849D" w14:textId="77777777" w:rsidR="00260C3B" w:rsidRPr="00260C3B" w:rsidRDefault="00260C3B" w:rsidP="00260C3B">
      <w:pPr>
        <w:pStyle w:val="BodyText"/>
        <w:ind w:left="232" w:right="257"/>
        <w:rPr>
          <w:rFonts w:ascii="Arial" w:hAnsi="Arial" w:cs="Arial"/>
        </w:rPr>
      </w:pPr>
      <w:r w:rsidRPr="00260C3B">
        <w:rPr>
          <w:rFonts w:ascii="Arial" w:hAnsi="Arial" w:cs="Arial"/>
        </w:rPr>
        <w:t>As a Fundraising Officer, you will play a crucial role in supporting Orchid Project's fundraising activities. Reporting to the Head of Development, you will work closely with our dedicated team to implement our comprehensive fundraising strategy.</w:t>
      </w:r>
    </w:p>
    <w:p w14:paraId="3DA25A6B" w14:textId="77777777" w:rsidR="00260C3B" w:rsidRPr="00260C3B" w:rsidRDefault="00260C3B" w:rsidP="00260C3B">
      <w:pPr>
        <w:pStyle w:val="BodyText"/>
        <w:ind w:left="232" w:right="257"/>
        <w:rPr>
          <w:rFonts w:ascii="Arial" w:hAnsi="Arial" w:cs="Arial"/>
        </w:rPr>
      </w:pPr>
    </w:p>
    <w:p w14:paraId="43AFF5E2" w14:textId="464E327A" w:rsidR="008D290E" w:rsidRPr="00DE05F1" w:rsidRDefault="00260C3B" w:rsidP="00260C3B">
      <w:pPr>
        <w:pStyle w:val="BodyText"/>
        <w:ind w:left="232" w:right="257"/>
        <w:rPr>
          <w:rFonts w:ascii="Arial" w:hAnsi="Arial" w:cs="Arial"/>
        </w:rPr>
      </w:pPr>
      <w:r w:rsidRPr="00260C3B">
        <w:rPr>
          <w:rFonts w:ascii="Arial" w:hAnsi="Arial" w:cs="Arial"/>
        </w:rPr>
        <w:t xml:space="preserve">To excel in this role, you should possess a deep understanding of diverse fundraising methodologies and donor relations. Your experience may include securing grants from trusts and foundations, cultivating major donors, organising fundraising events, developing online platforms for individual giving, building relationships with individual donors, fostering community fundraising initiatives, establishing corporate partnerships, and crafting compelling institutional proposals. You will be adept at engaging donors at all levels and inspiring them to contribute to our </w:t>
      </w:r>
      <w:r w:rsidR="00E458A0" w:rsidRPr="00260C3B">
        <w:rPr>
          <w:rFonts w:ascii="Arial" w:hAnsi="Arial" w:cs="Arial"/>
        </w:rPr>
        <w:t>cause.</w:t>
      </w:r>
    </w:p>
    <w:p w14:paraId="11210A3B" w14:textId="77777777" w:rsidR="00A71B4F" w:rsidRPr="00DE05F1" w:rsidRDefault="004E03B9">
      <w:pPr>
        <w:pStyle w:val="Heading1"/>
        <w:spacing w:before="119"/>
        <w:rPr>
          <w:rFonts w:ascii="Arial" w:hAnsi="Arial" w:cs="Arial"/>
        </w:rPr>
      </w:pPr>
      <w:r w:rsidRPr="00DE05F1">
        <w:rPr>
          <w:rFonts w:ascii="Arial" w:hAnsi="Arial" w:cs="Arial"/>
          <w:color w:val="F99C1D"/>
        </w:rPr>
        <w:t>Role</w:t>
      </w:r>
      <w:r w:rsidRPr="00DE05F1">
        <w:rPr>
          <w:rFonts w:ascii="Arial" w:hAnsi="Arial" w:cs="Arial"/>
          <w:color w:val="F99C1D"/>
          <w:spacing w:val="-7"/>
        </w:rPr>
        <w:t xml:space="preserve"> </w:t>
      </w:r>
      <w:r w:rsidRPr="00DE05F1">
        <w:rPr>
          <w:rFonts w:ascii="Arial" w:hAnsi="Arial" w:cs="Arial"/>
          <w:color w:val="F99C1D"/>
        </w:rPr>
        <w:t>Description</w:t>
      </w:r>
    </w:p>
    <w:p w14:paraId="3B923800" w14:textId="77777777" w:rsidR="00A71B4F" w:rsidRPr="00DE05F1" w:rsidRDefault="004E03B9">
      <w:pPr>
        <w:pStyle w:val="Heading2"/>
        <w:spacing w:line="268" w:lineRule="exact"/>
        <w:rPr>
          <w:rFonts w:ascii="Arial" w:hAnsi="Arial" w:cs="Arial"/>
        </w:rPr>
      </w:pPr>
      <w:r w:rsidRPr="00DE05F1">
        <w:rPr>
          <w:rFonts w:ascii="Arial" w:hAnsi="Arial" w:cs="Arial"/>
        </w:rPr>
        <w:t>Income</w:t>
      </w:r>
      <w:r w:rsidRPr="00DE05F1">
        <w:rPr>
          <w:rFonts w:ascii="Arial" w:hAnsi="Arial" w:cs="Arial"/>
          <w:spacing w:val="-1"/>
        </w:rPr>
        <w:t xml:space="preserve"> </w:t>
      </w:r>
      <w:r w:rsidRPr="00DE05F1">
        <w:rPr>
          <w:rFonts w:ascii="Arial" w:hAnsi="Arial" w:cs="Arial"/>
        </w:rPr>
        <w:t>Generation</w:t>
      </w:r>
    </w:p>
    <w:p w14:paraId="0D450B79" w14:textId="5630FB53" w:rsidR="00DE05F1" w:rsidRPr="00DE05F1" w:rsidRDefault="00DE05F1" w:rsidP="00DE05F1">
      <w:pPr>
        <w:pStyle w:val="BodyText"/>
        <w:numPr>
          <w:ilvl w:val="0"/>
          <w:numId w:val="4"/>
        </w:numPr>
        <w:rPr>
          <w:rFonts w:ascii="Arial" w:hAnsi="Arial" w:cs="Arial"/>
        </w:rPr>
      </w:pPr>
      <w:r w:rsidRPr="00DE05F1">
        <w:rPr>
          <w:rFonts w:ascii="Arial" w:hAnsi="Arial" w:cs="Arial"/>
        </w:rPr>
        <w:t>Collaborate closely with the Head of Development and cross-functional teams to implement and contribute to Orchid Project's comprehensive fundraising strategy across all income streams.</w:t>
      </w:r>
    </w:p>
    <w:p w14:paraId="50248CA0" w14:textId="77777777" w:rsidR="00DE05F1" w:rsidRPr="00DE05F1" w:rsidRDefault="00DE05F1" w:rsidP="00DE05F1">
      <w:pPr>
        <w:pStyle w:val="BodyText"/>
        <w:ind w:left="720"/>
        <w:rPr>
          <w:rFonts w:ascii="Arial" w:hAnsi="Arial" w:cs="Arial"/>
        </w:rPr>
      </w:pPr>
    </w:p>
    <w:p w14:paraId="07C8F1F7"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Conduct extensive research on trusts and foundations in the UK and overseas, preparing persuasive grant applications, reports, and presentations. Secure funding from new and existing donors.</w:t>
      </w:r>
    </w:p>
    <w:p w14:paraId="22F88FDA" w14:textId="77777777" w:rsidR="00DE05F1" w:rsidRPr="00DE05F1" w:rsidRDefault="00DE05F1" w:rsidP="00DE05F1">
      <w:pPr>
        <w:pStyle w:val="BodyText"/>
        <w:rPr>
          <w:rFonts w:ascii="Arial" w:hAnsi="Arial" w:cs="Arial"/>
        </w:rPr>
      </w:pPr>
    </w:p>
    <w:p w14:paraId="42F75750"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Identify and evaluate potential corporate donors, domestically and internationally. Write tailored applications, reports, and presentations to secure funding and establish long-term partnerships.</w:t>
      </w:r>
    </w:p>
    <w:p w14:paraId="12546692" w14:textId="77777777" w:rsidR="00DE05F1" w:rsidRPr="00DE05F1" w:rsidRDefault="00DE05F1" w:rsidP="00DE05F1">
      <w:pPr>
        <w:pStyle w:val="BodyText"/>
        <w:rPr>
          <w:rFonts w:ascii="Arial" w:hAnsi="Arial" w:cs="Arial"/>
        </w:rPr>
      </w:pPr>
    </w:p>
    <w:p w14:paraId="25DD75F3"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Conduct research on potential major donors, support relationship building, and assist in pitch preparation to secure major donations.</w:t>
      </w:r>
    </w:p>
    <w:p w14:paraId="7B6469AA" w14:textId="77777777" w:rsidR="00DE05F1" w:rsidRPr="00DE05F1" w:rsidRDefault="00DE05F1" w:rsidP="00DE05F1">
      <w:pPr>
        <w:pStyle w:val="BodyText"/>
        <w:rPr>
          <w:rFonts w:ascii="Arial" w:hAnsi="Arial" w:cs="Arial"/>
        </w:rPr>
      </w:pPr>
    </w:p>
    <w:p w14:paraId="598D707E" w14:textId="4DE6E9DA" w:rsidR="00DE05F1" w:rsidRPr="00DE05F1" w:rsidRDefault="00DE05F1" w:rsidP="00DE05F1">
      <w:pPr>
        <w:pStyle w:val="BodyText"/>
        <w:numPr>
          <w:ilvl w:val="0"/>
          <w:numId w:val="4"/>
        </w:numPr>
        <w:rPr>
          <w:rFonts w:ascii="Arial" w:hAnsi="Arial" w:cs="Arial"/>
        </w:rPr>
      </w:pPr>
      <w:r w:rsidRPr="00DE05F1">
        <w:rPr>
          <w:rFonts w:ascii="Arial" w:hAnsi="Arial" w:cs="Arial"/>
        </w:rPr>
        <w:t>Provide support to community fundraisers, offering guidance and assistance for challenge events and small-scale fundraising initiatives.</w:t>
      </w:r>
    </w:p>
    <w:p w14:paraId="3AA9CA48" w14:textId="77777777" w:rsidR="00DE05F1" w:rsidRPr="00DE05F1" w:rsidRDefault="00DE05F1" w:rsidP="00DE05F1">
      <w:pPr>
        <w:pStyle w:val="BodyText"/>
        <w:rPr>
          <w:rFonts w:ascii="Arial" w:hAnsi="Arial" w:cs="Arial"/>
        </w:rPr>
      </w:pPr>
    </w:p>
    <w:p w14:paraId="4EFDDC57"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Design and submit compelling fundraising appeals to individual donors, leveraging persuasive storytelling to inspire support.</w:t>
      </w:r>
    </w:p>
    <w:p w14:paraId="1EE7B5F0" w14:textId="77777777" w:rsidR="00DE05F1" w:rsidRPr="00DE05F1" w:rsidRDefault="00DE05F1" w:rsidP="00DE05F1">
      <w:pPr>
        <w:pStyle w:val="BodyText"/>
        <w:rPr>
          <w:rFonts w:ascii="Arial" w:hAnsi="Arial" w:cs="Arial"/>
        </w:rPr>
      </w:pPr>
    </w:p>
    <w:p w14:paraId="7BFAD80F"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Support the planning and successful implementation of Orchid Project events, ensuring effective fundraising strategies, logistics coordination, and donor engagement.</w:t>
      </w:r>
    </w:p>
    <w:p w14:paraId="7E736E88" w14:textId="77777777" w:rsidR="00DE05F1" w:rsidRPr="00DE05F1" w:rsidRDefault="00DE05F1" w:rsidP="00DE05F1">
      <w:pPr>
        <w:pStyle w:val="BodyText"/>
        <w:rPr>
          <w:rFonts w:ascii="Arial" w:hAnsi="Arial" w:cs="Arial"/>
        </w:rPr>
      </w:pPr>
    </w:p>
    <w:p w14:paraId="613FAB36"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Assist in the smooth operation of fundraising processes, including CRM management, donation processing, gratitude expression, and Gift Aid claims.</w:t>
      </w:r>
    </w:p>
    <w:p w14:paraId="26CD210C" w14:textId="77777777" w:rsidR="00DE05F1" w:rsidRPr="00DE05F1" w:rsidRDefault="00DE05F1" w:rsidP="00DE05F1">
      <w:pPr>
        <w:pStyle w:val="BodyText"/>
        <w:rPr>
          <w:rFonts w:ascii="Arial" w:hAnsi="Arial" w:cs="Arial"/>
        </w:rPr>
      </w:pPr>
    </w:p>
    <w:p w14:paraId="629828E2"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Contribute to strengthening Orchid Project's institutional infrastructure by documenting fundraising processes and knowledge.</w:t>
      </w:r>
    </w:p>
    <w:p w14:paraId="605B3FB7" w14:textId="77777777" w:rsidR="00DE05F1" w:rsidRPr="00DE05F1" w:rsidRDefault="00DE05F1" w:rsidP="00DE05F1">
      <w:pPr>
        <w:pStyle w:val="BodyText"/>
        <w:rPr>
          <w:rFonts w:ascii="Arial" w:hAnsi="Arial" w:cs="Arial"/>
        </w:rPr>
      </w:pPr>
    </w:p>
    <w:p w14:paraId="02654005" w14:textId="77777777" w:rsidR="00DE05F1" w:rsidRPr="00DE05F1" w:rsidRDefault="00DE05F1" w:rsidP="00DE05F1">
      <w:pPr>
        <w:pStyle w:val="BodyText"/>
        <w:numPr>
          <w:ilvl w:val="0"/>
          <w:numId w:val="4"/>
        </w:numPr>
        <w:rPr>
          <w:rFonts w:ascii="Arial" w:hAnsi="Arial" w:cs="Arial"/>
        </w:rPr>
      </w:pPr>
      <w:r w:rsidRPr="00DE05F1">
        <w:rPr>
          <w:rFonts w:ascii="Arial" w:hAnsi="Arial" w:cs="Arial"/>
        </w:rPr>
        <w:t>Represent Orchid Project to external stakeholders and at events, promoting the organization's mission and building relationships.</w:t>
      </w:r>
    </w:p>
    <w:p w14:paraId="57A51749" w14:textId="77777777" w:rsidR="00DE05F1" w:rsidRPr="00DE05F1" w:rsidRDefault="00DE05F1" w:rsidP="00DE05F1">
      <w:pPr>
        <w:pStyle w:val="BodyText"/>
        <w:rPr>
          <w:rFonts w:ascii="Arial" w:hAnsi="Arial" w:cs="Arial"/>
        </w:rPr>
      </w:pPr>
    </w:p>
    <w:p w14:paraId="431570D5" w14:textId="0155B219" w:rsidR="00A71B4F" w:rsidRDefault="00DE05F1" w:rsidP="00DE05F1">
      <w:pPr>
        <w:pStyle w:val="BodyText"/>
        <w:numPr>
          <w:ilvl w:val="0"/>
          <w:numId w:val="4"/>
        </w:numPr>
        <w:rPr>
          <w:rFonts w:ascii="Arial" w:hAnsi="Arial" w:cs="Arial"/>
        </w:rPr>
      </w:pPr>
      <w:r w:rsidRPr="00DE05F1">
        <w:rPr>
          <w:rFonts w:ascii="Arial" w:hAnsi="Arial" w:cs="Arial"/>
        </w:rPr>
        <w:t xml:space="preserve">Manage a portfolio of donors, communicating technical information through clear and precise narrative and financial </w:t>
      </w:r>
      <w:proofErr w:type="gramStart"/>
      <w:r w:rsidRPr="00DE05F1">
        <w:rPr>
          <w:rFonts w:ascii="Arial" w:hAnsi="Arial" w:cs="Arial"/>
        </w:rPr>
        <w:t>reports</w:t>
      </w:r>
      <w:proofErr w:type="gramEnd"/>
    </w:p>
    <w:p w14:paraId="78F07885" w14:textId="77777777" w:rsidR="00DE05F1" w:rsidRDefault="00DE05F1" w:rsidP="00DE05F1">
      <w:pPr>
        <w:pStyle w:val="ListParagraph"/>
        <w:rPr>
          <w:rFonts w:ascii="Arial" w:hAnsi="Arial" w:cs="Arial"/>
        </w:rPr>
      </w:pPr>
    </w:p>
    <w:p w14:paraId="2CEC1BBA" w14:textId="77777777" w:rsidR="00DE05F1" w:rsidRPr="00DE05F1" w:rsidRDefault="00DE05F1" w:rsidP="00DE05F1">
      <w:pPr>
        <w:pStyle w:val="BodyText"/>
        <w:ind w:left="720"/>
        <w:rPr>
          <w:rFonts w:ascii="Arial" w:hAnsi="Arial" w:cs="Arial"/>
        </w:rPr>
      </w:pPr>
    </w:p>
    <w:p w14:paraId="31166C88" w14:textId="77777777" w:rsidR="00DE05F1" w:rsidRPr="00DE05F1" w:rsidRDefault="00DE05F1" w:rsidP="00DE05F1">
      <w:pPr>
        <w:pStyle w:val="BodyText"/>
        <w:ind w:left="720"/>
        <w:rPr>
          <w:rFonts w:ascii="Arial" w:hAnsi="Arial" w:cs="Arial"/>
        </w:rPr>
      </w:pPr>
    </w:p>
    <w:p w14:paraId="6A7E9273" w14:textId="481EDF42" w:rsidR="00DE05F1" w:rsidRPr="00DE05F1" w:rsidRDefault="00DE05F1" w:rsidP="00193A2A">
      <w:pPr>
        <w:pStyle w:val="Heading2"/>
        <w:rPr>
          <w:rFonts w:ascii="Arial" w:hAnsi="Arial" w:cs="Arial"/>
          <w:b w:val="0"/>
          <w:bCs w:val="0"/>
        </w:rPr>
      </w:pPr>
      <w:r w:rsidRPr="00DE05F1">
        <w:rPr>
          <w:rFonts w:ascii="Arial" w:hAnsi="Arial" w:cs="Arial"/>
          <w:b w:val="0"/>
          <w:bCs w:val="0"/>
        </w:rPr>
        <w:t>By fulfilling these responsibilities, you will play a vital role in supporting Orchid Project's fundraising efforts and contributing to the organization's mission of ending female genital mutilation/cutting (FGM/C).</w:t>
      </w:r>
    </w:p>
    <w:p w14:paraId="6D151722" w14:textId="77777777" w:rsidR="00DE05F1" w:rsidRDefault="00DE05F1" w:rsidP="00193A2A">
      <w:pPr>
        <w:pStyle w:val="Heading2"/>
        <w:rPr>
          <w:rFonts w:ascii="Arial" w:hAnsi="Arial" w:cs="Arial"/>
        </w:rPr>
      </w:pPr>
    </w:p>
    <w:p w14:paraId="28966D21" w14:textId="14C5387F" w:rsidR="00A71B4F" w:rsidRDefault="004E03B9" w:rsidP="00193A2A">
      <w:pPr>
        <w:pStyle w:val="Heading2"/>
        <w:rPr>
          <w:rFonts w:ascii="Arial" w:hAnsi="Arial" w:cs="Arial"/>
        </w:rPr>
      </w:pPr>
      <w:r w:rsidRPr="00DE05F1">
        <w:rPr>
          <w:rFonts w:ascii="Arial" w:hAnsi="Arial" w:cs="Arial"/>
        </w:rPr>
        <w:t>Fundraising</w:t>
      </w:r>
      <w:r w:rsidRPr="00DE05F1">
        <w:rPr>
          <w:rFonts w:ascii="Arial" w:hAnsi="Arial" w:cs="Arial"/>
          <w:spacing w:val="-4"/>
        </w:rPr>
        <w:t xml:space="preserve"> </w:t>
      </w:r>
      <w:r w:rsidRPr="00DE05F1">
        <w:rPr>
          <w:rFonts w:ascii="Arial" w:hAnsi="Arial" w:cs="Arial"/>
        </w:rPr>
        <w:t>Communications</w:t>
      </w:r>
    </w:p>
    <w:p w14:paraId="606C7BA5" w14:textId="77777777" w:rsidR="00DE05F1" w:rsidRPr="00DE05F1" w:rsidRDefault="00DE05F1" w:rsidP="00193A2A">
      <w:pPr>
        <w:pStyle w:val="Heading2"/>
        <w:rPr>
          <w:rFonts w:ascii="Arial" w:hAnsi="Arial" w:cs="Arial"/>
        </w:rPr>
      </w:pPr>
    </w:p>
    <w:p w14:paraId="6F3ACCBA" w14:textId="77777777" w:rsidR="00DE05F1" w:rsidRPr="00DE05F1" w:rsidRDefault="00DE05F1" w:rsidP="00DE05F1">
      <w:pPr>
        <w:pStyle w:val="Heading1"/>
        <w:numPr>
          <w:ilvl w:val="0"/>
          <w:numId w:val="5"/>
        </w:numPr>
        <w:spacing w:before="121"/>
        <w:rPr>
          <w:rFonts w:ascii="Arial" w:hAnsi="Arial" w:cs="Arial"/>
          <w:b w:val="0"/>
          <w:bCs w:val="0"/>
          <w:sz w:val="22"/>
          <w:szCs w:val="22"/>
        </w:rPr>
      </w:pPr>
      <w:r w:rsidRPr="00DE05F1">
        <w:rPr>
          <w:rFonts w:ascii="Arial" w:hAnsi="Arial" w:cs="Arial"/>
          <w:b w:val="0"/>
          <w:bCs w:val="0"/>
          <w:sz w:val="22"/>
          <w:szCs w:val="22"/>
        </w:rPr>
        <w:t>Collaborate with the Head of Development and Communications Manager to create compelling fundraising content for Orchid Project's various communication channels, including appeals, online giving platforms, and social media platforms such as Facebook and Twitter.</w:t>
      </w:r>
    </w:p>
    <w:p w14:paraId="3DCCE4D8" w14:textId="77777777" w:rsidR="00DE05F1" w:rsidRPr="00DE05F1" w:rsidRDefault="00DE05F1" w:rsidP="00DE05F1">
      <w:pPr>
        <w:pStyle w:val="Heading1"/>
        <w:numPr>
          <w:ilvl w:val="0"/>
          <w:numId w:val="5"/>
        </w:numPr>
        <w:spacing w:before="121"/>
        <w:rPr>
          <w:rFonts w:ascii="Arial" w:hAnsi="Arial" w:cs="Arial"/>
          <w:b w:val="0"/>
          <w:bCs w:val="0"/>
          <w:sz w:val="22"/>
          <w:szCs w:val="22"/>
        </w:rPr>
      </w:pPr>
      <w:r w:rsidRPr="00DE05F1">
        <w:rPr>
          <w:rFonts w:ascii="Arial" w:hAnsi="Arial" w:cs="Arial"/>
          <w:b w:val="0"/>
          <w:bCs w:val="0"/>
          <w:sz w:val="22"/>
          <w:szCs w:val="22"/>
        </w:rPr>
        <w:t>Contribute to the development of informative and engaging marketing materials in collaboration with the team, including the annual report.</w:t>
      </w:r>
    </w:p>
    <w:p w14:paraId="1839B6AA" w14:textId="0F08717E" w:rsidR="00DE05F1" w:rsidRPr="00DE05F1" w:rsidRDefault="00DE05F1" w:rsidP="00DE05F1">
      <w:pPr>
        <w:pStyle w:val="Heading1"/>
        <w:spacing w:before="121"/>
        <w:rPr>
          <w:rFonts w:ascii="Arial" w:hAnsi="Arial" w:cs="Arial"/>
          <w:sz w:val="22"/>
          <w:szCs w:val="22"/>
        </w:rPr>
      </w:pPr>
      <w:r w:rsidRPr="00DE05F1">
        <w:rPr>
          <w:rFonts w:ascii="Arial" w:hAnsi="Arial" w:cs="Arial"/>
          <w:sz w:val="22"/>
          <w:szCs w:val="22"/>
        </w:rPr>
        <w:t>Other Responsibilities:</w:t>
      </w:r>
    </w:p>
    <w:p w14:paraId="07597C76" w14:textId="77777777" w:rsidR="00DE05F1" w:rsidRDefault="00DE05F1" w:rsidP="00DE05F1">
      <w:pPr>
        <w:pStyle w:val="Heading1"/>
        <w:spacing w:before="121"/>
        <w:rPr>
          <w:rFonts w:ascii="Arial" w:hAnsi="Arial" w:cs="Arial"/>
          <w:b w:val="0"/>
          <w:bCs w:val="0"/>
          <w:sz w:val="22"/>
          <w:szCs w:val="22"/>
        </w:rPr>
      </w:pPr>
      <w:r w:rsidRPr="00DE05F1">
        <w:rPr>
          <w:rFonts w:ascii="Arial" w:hAnsi="Arial" w:cs="Arial"/>
          <w:b w:val="0"/>
          <w:bCs w:val="0"/>
          <w:sz w:val="22"/>
          <w:szCs w:val="22"/>
        </w:rPr>
        <w:t xml:space="preserve">As a member of Orchid Project's small team in an entrepreneurial environment, you may be required to support staff and undertake additional tasks that may arise outside of your primary job description. This could include </w:t>
      </w:r>
      <w:proofErr w:type="gramStart"/>
      <w:r w:rsidRPr="00DE05F1">
        <w:rPr>
          <w:rFonts w:ascii="Arial" w:hAnsi="Arial" w:cs="Arial"/>
          <w:b w:val="0"/>
          <w:bCs w:val="0"/>
          <w:sz w:val="22"/>
          <w:szCs w:val="22"/>
        </w:rPr>
        <w:t>providing assistance</w:t>
      </w:r>
      <w:proofErr w:type="gramEnd"/>
      <w:r w:rsidRPr="00DE05F1">
        <w:rPr>
          <w:rFonts w:ascii="Arial" w:hAnsi="Arial" w:cs="Arial"/>
          <w:b w:val="0"/>
          <w:bCs w:val="0"/>
          <w:sz w:val="22"/>
          <w:szCs w:val="22"/>
        </w:rPr>
        <w:t xml:space="preserve"> in program design, travel arrangements, and other related duties as needed.</w:t>
      </w:r>
    </w:p>
    <w:p w14:paraId="001F8761" w14:textId="77777777" w:rsidR="00DE05F1" w:rsidRDefault="00DE05F1" w:rsidP="00DE05F1">
      <w:pPr>
        <w:pStyle w:val="Heading1"/>
        <w:spacing w:before="121"/>
        <w:ind w:left="0"/>
        <w:rPr>
          <w:rFonts w:ascii="Arial" w:hAnsi="Arial" w:cs="Arial"/>
          <w:color w:val="F99C1D"/>
        </w:rPr>
      </w:pPr>
    </w:p>
    <w:p w14:paraId="05D71F4F" w14:textId="51F6B235" w:rsidR="00A71B4F" w:rsidRPr="00DE05F1" w:rsidRDefault="004E03B9" w:rsidP="00DE05F1">
      <w:pPr>
        <w:pStyle w:val="Heading1"/>
        <w:spacing w:before="121"/>
        <w:rPr>
          <w:rFonts w:ascii="Arial" w:hAnsi="Arial" w:cs="Arial"/>
        </w:rPr>
      </w:pPr>
      <w:r w:rsidRPr="00DE05F1">
        <w:rPr>
          <w:rFonts w:ascii="Arial" w:hAnsi="Arial" w:cs="Arial"/>
          <w:color w:val="F99C1D"/>
        </w:rPr>
        <w:t>Person</w:t>
      </w:r>
      <w:r w:rsidRPr="00DE05F1">
        <w:rPr>
          <w:rFonts w:ascii="Arial" w:hAnsi="Arial" w:cs="Arial"/>
          <w:color w:val="F99C1D"/>
          <w:spacing w:val="-3"/>
        </w:rPr>
        <w:t xml:space="preserve"> </w:t>
      </w:r>
      <w:r w:rsidRPr="00DE05F1">
        <w:rPr>
          <w:rFonts w:ascii="Arial" w:hAnsi="Arial" w:cs="Arial"/>
          <w:color w:val="F99C1D"/>
        </w:rPr>
        <w:t>specification</w:t>
      </w:r>
    </w:p>
    <w:p w14:paraId="28D8CA7B" w14:textId="77777777" w:rsidR="00A71B4F" w:rsidRPr="00DE05F1" w:rsidRDefault="004E03B9">
      <w:pPr>
        <w:pStyle w:val="Heading2"/>
        <w:spacing w:line="268" w:lineRule="exact"/>
        <w:rPr>
          <w:rFonts w:ascii="Arial" w:hAnsi="Arial" w:cs="Arial"/>
        </w:rPr>
      </w:pPr>
      <w:r w:rsidRPr="00DE05F1">
        <w:rPr>
          <w:rFonts w:ascii="Arial" w:hAnsi="Arial" w:cs="Arial"/>
        </w:rPr>
        <w:t>Essential</w:t>
      </w:r>
    </w:p>
    <w:p w14:paraId="3A4C3811"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Minimum of 2 years of fundraising experience, demonstrating a comprehensive understanding of various income generation methods typically employed by small charities.</w:t>
      </w:r>
    </w:p>
    <w:p w14:paraId="433D7387" w14:textId="77777777" w:rsidR="00DE05F1" w:rsidRPr="00DE05F1" w:rsidRDefault="00DE05F1" w:rsidP="00DE05F1">
      <w:pPr>
        <w:pStyle w:val="ListParagraph"/>
        <w:tabs>
          <w:tab w:val="left" w:pos="941"/>
        </w:tabs>
        <w:ind w:left="513" w:right="535" w:firstLine="0"/>
        <w:rPr>
          <w:rFonts w:ascii="Arial" w:hAnsi="Arial" w:cs="Arial"/>
        </w:rPr>
      </w:pPr>
    </w:p>
    <w:p w14:paraId="190FB972"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Exceptional organizational skills and keen attention to detail, consistently delivering high-quality work even with minimal supervision.</w:t>
      </w:r>
    </w:p>
    <w:p w14:paraId="53D5CFD8" w14:textId="77777777" w:rsidR="00DE05F1" w:rsidRPr="00DE05F1" w:rsidRDefault="00DE05F1" w:rsidP="00DE05F1">
      <w:pPr>
        <w:tabs>
          <w:tab w:val="left" w:pos="941"/>
        </w:tabs>
        <w:ind w:right="535"/>
        <w:rPr>
          <w:rFonts w:ascii="Arial" w:hAnsi="Arial" w:cs="Arial"/>
        </w:rPr>
      </w:pPr>
    </w:p>
    <w:p w14:paraId="0B4A1904" w14:textId="7382F241"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 xml:space="preserve">Ability to effectively </w:t>
      </w:r>
      <w:proofErr w:type="spellStart"/>
      <w:r w:rsidRPr="00DE05F1">
        <w:rPr>
          <w:rFonts w:ascii="Arial" w:hAnsi="Arial" w:cs="Arial"/>
        </w:rPr>
        <w:t>prioriti</w:t>
      </w:r>
      <w:r w:rsidR="00B01671">
        <w:rPr>
          <w:rFonts w:ascii="Arial" w:hAnsi="Arial" w:cs="Arial"/>
        </w:rPr>
        <w:t>s</w:t>
      </w:r>
      <w:r w:rsidRPr="00DE05F1">
        <w:rPr>
          <w:rFonts w:ascii="Arial" w:hAnsi="Arial" w:cs="Arial"/>
        </w:rPr>
        <w:t>e</w:t>
      </w:r>
      <w:proofErr w:type="spellEnd"/>
      <w:r w:rsidRPr="00DE05F1">
        <w:rPr>
          <w:rFonts w:ascii="Arial" w:hAnsi="Arial" w:cs="Arial"/>
        </w:rPr>
        <w:t xml:space="preserve"> tasks and manage workload independently, displaying self-initiative and decision-making capabilities.</w:t>
      </w:r>
    </w:p>
    <w:p w14:paraId="288FF915" w14:textId="77777777" w:rsidR="00DE05F1" w:rsidRPr="00DE05F1" w:rsidRDefault="00DE05F1" w:rsidP="00DE05F1">
      <w:pPr>
        <w:tabs>
          <w:tab w:val="left" w:pos="941"/>
        </w:tabs>
        <w:ind w:right="535"/>
        <w:rPr>
          <w:rFonts w:ascii="Arial" w:hAnsi="Arial" w:cs="Arial"/>
        </w:rPr>
      </w:pPr>
    </w:p>
    <w:p w14:paraId="34AE76AF"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Proven experience in managing multiple priorities and meeting deadlines in a fast-paced team environment.</w:t>
      </w:r>
    </w:p>
    <w:p w14:paraId="5839EA05" w14:textId="77777777" w:rsidR="00DE05F1" w:rsidRPr="00DE05F1" w:rsidRDefault="00DE05F1" w:rsidP="00DE05F1">
      <w:pPr>
        <w:tabs>
          <w:tab w:val="left" w:pos="941"/>
        </w:tabs>
        <w:ind w:right="535"/>
        <w:rPr>
          <w:rFonts w:ascii="Arial" w:hAnsi="Arial" w:cs="Arial"/>
        </w:rPr>
      </w:pPr>
    </w:p>
    <w:p w14:paraId="5400C801" w14:textId="79E39586"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Strong collaborative skills, with a track record of working effectively with other departments and supporting fellow team members.</w:t>
      </w:r>
    </w:p>
    <w:p w14:paraId="41CDBD01" w14:textId="77777777" w:rsidR="00DE05F1" w:rsidRPr="00DE05F1" w:rsidRDefault="00DE05F1" w:rsidP="00DE05F1">
      <w:pPr>
        <w:tabs>
          <w:tab w:val="left" w:pos="941"/>
        </w:tabs>
        <w:ind w:right="535"/>
        <w:rPr>
          <w:rFonts w:ascii="Arial" w:hAnsi="Arial" w:cs="Arial"/>
        </w:rPr>
      </w:pPr>
    </w:p>
    <w:p w14:paraId="79CEBA74"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Excellent written and verbal communication skills, enabling clear and persuasive messaging in fundraising efforts.</w:t>
      </w:r>
    </w:p>
    <w:p w14:paraId="297CE2F9" w14:textId="77777777" w:rsidR="00DE05F1" w:rsidRPr="00DE05F1" w:rsidRDefault="00DE05F1" w:rsidP="00DE05F1">
      <w:pPr>
        <w:tabs>
          <w:tab w:val="left" w:pos="941"/>
        </w:tabs>
        <w:ind w:right="535"/>
        <w:rPr>
          <w:rFonts w:ascii="Arial" w:hAnsi="Arial" w:cs="Arial"/>
        </w:rPr>
      </w:pPr>
    </w:p>
    <w:p w14:paraId="0AD3DD6B"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Proficient numerical skills and proficiency in creating and editing budgets using Excel.</w:t>
      </w:r>
    </w:p>
    <w:p w14:paraId="7C58B570" w14:textId="77777777" w:rsidR="00DE05F1" w:rsidRPr="00DE05F1" w:rsidRDefault="00DE05F1" w:rsidP="00DE05F1">
      <w:pPr>
        <w:tabs>
          <w:tab w:val="left" w:pos="941"/>
        </w:tabs>
        <w:ind w:right="535"/>
        <w:rPr>
          <w:rFonts w:ascii="Arial" w:hAnsi="Arial" w:cs="Arial"/>
        </w:rPr>
      </w:pPr>
    </w:p>
    <w:p w14:paraId="7CE20D49"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Enthusiasm for working in a small, growing charity where individuals assume multiple roles and face new challenges every day.</w:t>
      </w:r>
    </w:p>
    <w:p w14:paraId="2BFDF974" w14:textId="77777777" w:rsidR="00DE05F1" w:rsidRPr="00DE05F1" w:rsidRDefault="00DE05F1" w:rsidP="00DE05F1">
      <w:pPr>
        <w:tabs>
          <w:tab w:val="left" w:pos="941"/>
        </w:tabs>
        <w:ind w:right="535"/>
        <w:rPr>
          <w:rFonts w:ascii="Arial" w:hAnsi="Arial" w:cs="Arial"/>
        </w:rPr>
      </w:pPr>
    </w:p>
    <w:p w14:paraId="0724AB4D" w14:textId="48036E04"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Proficiency in utili</w:t>
      </w:r>
      <w:r w:rsidR="00FE7144">
        <w:rPr>
          <w:rFonts w:ascii="Arial" w:hAnsi="Arial" w:cs="Arial"/>
        </w:rPr>
        <w:t>s</w:t>
      </w:r>
      <w:r w:rsidRPr="00DE05F1">
        <w:rPr>
          <w:rFonts w:ascii="Arial" w:hAnsi="Arial" w:cs="Arial"/>
        </w:rPr>
        <w:t>ing MS Office and Google Suite applications, as well as donor management software like Salesforce, with experience working effectively online.</w:t>
      </w:r>
    </w:p>
    <w:p w14:paraId="4A8A3A64" w14:textId="77777777" w:rsidR="00DE05F1" w:rsidRPr="00DE05F1" w:rsidRDefault="00DE05F1" w:rsidP="00DE05F1">
      <w:pPr>
        <w:pStyle w:val="ListParagraph"/>
        <w:rPr>
          <w:rFonts w:ascii="Arial" w:hAnsi="Arial" w:cs="Arial"/>
        </w:rPr>
      </w:pPr>
    </w:p>
    <w:p w14:paraId="33FB4B73" w14:textId="77777777" w:rsidR="00DE05F1" w:rsidRPr="00DE05F1" w:rsidRDefault="00DE05F1" w:rsidP="00DE05F1">
      <w:pPr>
        <w:pStyle w:val="ListParagraph"/>
        <w:tabs>
          <w:tab w:val="left" w:pos="941"/>
        </w:tabs>
        <w:ind w:left="513" w:right="535" w:firstLine="0"/>
        <w:rPr>
          <w:rFonts w:ascii="Arial" w:hAnsi="Arial" w:cs="Arial"/>
        </w:rPr>
      </w:pPr>
    </w:p>
    <w:p w14:paraId="24CC4D2A" w14:textId="5A438555" w:rsidR="00DE05F1" w:rsidRDefault="00D96236" w:rsidP="00DE05F1">
      <w:pPr>
        <w:pStyle w:val="ListParagraph"/>
        <w:numPr>
          <w:ilvl w:val="0"/>
          <w:numId w:val="1"/>
        </w:numPr>
        <w:tabs>
          <w:tab w:val="left" w:pos="941"/>
        </w:tabs>
        <w:ind w:right="535"/>
        <w:rPr>
          <w:rFonts w:ascii="Arial" w:hAnsi="Arial" w:cs="Arial"/>
        </w:rPr>
      </w:pPr>
      <w:r w:rsidRPr="00DE05F1">
        <w:rPr>
          <w:rFonts w:ascii="Arial" w:hAnsi="Arial" w:cs="Arial"/>
        </w:rPr>
        <w:t>A willingness</w:t>
      </w:r>
      <w:r w:rsidR="00DE05F1" w:rsidRPr="00DE05F1">
        <w:rPr>
          <w:rFonts w:ascii="Arial" w:hAnsi="Arial" w:cs="Arial"/>
        </w:rPr>
        <w:t>, on rare occasions, to work outside of regular office hours or on weekends, demonstrating dedication to the cause.</w:t>
      </w:r>
    </w:p>
    <w:p w14:paraId="2D47E1E7" w14:textId="77777777" w:rsidR="00DE05F1" w:rsidRPr="00DE05F1" w:rsidRDefault="00DE05F1" w:rsidP="00DE05F1">
      <w:pPr>
        <w:tabs>
          <w:tab w:val="left" w:pos="941"/>
        </w:tabs>
        <w:ind w:left="232" w:right="535"/>
        <w:rPr>
          <w:rFonts w:ascii="Arial" w:hAnsi="Arial" w:cs="Arial"/>
        </w:rPr>
      </w:pPr>
    </w:p>
    <w:p w14:paraId="4CB913D5"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Passionate about advocating for the human rights of women and girls.</w:t>
      </w:r>
    </w:p>
    <w:p w14:paraId="3E46990C" w14:textId="77777777" w:rsidR="00DE05F1" w:rsidRPr="00DE05F1" w:rsidRDefault="00DE05F1" w:rsidP="00DE05F1">
      <w:pPr>
        <w:tabs>
          <w:tab w:val="left" w:pos="941"/>
        </w:tabs>
        <w:ind w:right="535"/>
        <w:rPr>
          <w:rFonts w:ascii="Arial" w:hAnsi="Arial" w:cs="Arial"/>
        </w:rPr>
      </w:pPr>
    </w:p>
    <w:p w14:paraId="733AA878"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Previous experience in events management, showcasing the ability to plan and execute successful fundraising events.</w:t>
      </w:r>
    </w:p>
    <w:p w14:paraId="67470AED" w14:textId="77777777" w:rsidR="00DE05F1" w:rsidRPr="00DE05F1" w:rsidRDefault="00DE05F1" w:rsidP="00DE05F1">
      <w:pPr>
        <w:tabs>
          <w:tab w:val="left" w:pos="941"/>
        </w:tabs>
        <w:ind w:right="535"/>
        <w:rPr>
          <w:rFonts w:ascii="Arial" w:hAnsi="Arial" w:cs="Arial"/>
        </w:rPr>
      </w:pPr>
    </w:p>
    <w:p w14:paraId="2C5DF87C"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Design experience for creating impactful fundraising communications.</w:t>
      </w:r>
    </w:p>
    <w:p w14:paraId="6C2B2540" w14:textId="77777777" w:rsidR="00DE05F1" w:rsidRPr="00DE05F1" w:rsidRDefault="00DE05F1" w:rsidP="00DE05F1">
      <w:pPr>
        <w:tabs>
          <w:tab w:val="left" w:pos="941"/>
        </w:tabs>
        <w:ind w:right="535"/>
        <w:rPr>
          <w:rFonts w:ascii="Arial" w:hAnsi="Arial" w:cs="Arial"/>
        </w:rPr>
      </w:pPr>
    </w:p>
    <w:p w14:paraId="2C126E50" w14:textId="77777777" w:rsidR="00DE05F1"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Exposure to international and/or cross-cultural environments, reflecting adaptability and cultural sensitivity.</w:t>
      </w:r>
    </w:p>
    <w:p w14:paraId="3BC38BE7" w14:textId="77777777" w:rsidR="00DE05F1" w:rsidRPr="00DE05F1" w:rsidRDefault="00DE05F1" w:rsidP="00DE05F1">
      <w:pPr>
        <w:tabs>
          <w:tab w:val="left" w:pos="941"/>
        </w:tabs>
        <w:ind w:right="535"/>
        <w:rPr>
          <w:rFonts w:ascii="Arial" w:hAnsi="Arial" w:cs="Arial"/>
        </w:rPr>
      </w:pPr>
    </w:p>
    <w:p w14:paraId="00B03F7E" w14:textId="5A1EAE8E" w:rsidR="00986D76" w:rsidRDefault="00DE05F1" w:rsidP="00DE05F1">
      <w:pPr>
        <w:pStyle w:val="ListParagraph"/>
        <w:numPr>
          <w:ilvl w:val="0"/>
          <w:numId w:val="1"/>
        </w:numPr>
        <w:tabs>
          <w:tab w:val="left" w:pos="941"/>
        </w:tabs>
        <w:ind w:right="535"/>
        <w:rPr>
          <w:rFonts w:ascii="Arial" w:hAnsi="Arial" w:cs="Arial"/>
        </w:rPr>
      </w:pPr>
      <w:r w:rsidRPr="00DE05F1">
        <w:rPr>
          <w:rFonts w:ascii="Arial" w:hAnsi="Arial" w:cs="Arial"/>
        </w:rPr>
        <w:t>Demonstrated creativity and the ability to generate innovative ideas that can contribute to securing funds for the cause.</w:t>
      </w:r>
    </w:p>
    <w:p w14:paraId="6678F8E2" w14:textId="77777777" w:rsidR="00AE3BB3" w:rsidRPr="00AE3BB3" w:rsidRDefault="00AE3BB3" w:rsidP="00AE3BB3">
      <w:pPr>
        <w:pStyle w:val="ListParagraph"/>
        <w:rPr>
          <w:rFonts w:ascii="Arial" w:hAnsi="Arial" w:cs="Arial"/>
        </w:rPr>
      </w:pPr>
    </w:p>
    <w:p w14:paraId="1793A97C" w14:textId="16D9AA9A" w:rsidR="00AE3BB3" w:rsidRDefault="00AE3BB3" w:rsidP="00AE3BB3">
      <w:pPr>
        <w:pStyle w:val="Heading1"/>
        <w:spacing w:before="121"/>
        <w:rPr>
          <w:rFonts w:ascii="Arial" w:hAnsi="Arial" w:cs="Arial"/>
          <w:color w:val="F99C1D"/>
        </w:rPr>
      </w:pPr>
      <w:r w:rsidRPr="00AE3BB3">
        <w:rPr>
          <w:rFonts w:ascii="Arial" w:hAnsi="Arial" w:cs="Arial"/>
          <w:color w:val="F99C1D"/>
        </w:rPr>
        <w:t>Preferred:</w:t>
      </w:r>
    </w:p>
    <w:p w14:paraId="1BA138C8" w14:textId="0BE6E321" w:rsidR="00AE3BB3" w:rsidRDefault="00AE3BB3" w:rsidP="00AE3BB3">
      <w:pPr>
        <w:pStyle w:val="Heading1"/>
        <w:numPr>
          <w:ilvl w:val="0"/>
          <w:numId w:val="7"/>
        </w:numPr>
        <w:spacing w:before="121"/>
        <w:rPr>
          <w:rFonts w:ascii="Arial" w:hAnsi="Arial" w:cs="Arial"/>
          <w:b w:val="0"/>
          <w:bCs w:val="0"/>
          <w:sz w:val="22"/>
          <w:szCs w:val="22"/>
        </w:rPr>
      </w:pPr>
      <w:r w:rsidRPr="00AE3BB3">
        <w:rPr>
          <w:rFonts w:ascii="Arial" w:hAnsi="Arial" w:cs="Arial"/>
          <w:b w:val="0"/>
          <w:bCs w:val="0"/>
          <w:sz w:val="22"/>
          <w:szCs w:val="22"/>
        </w:rPr>
        <w:t>Preferred education level</w:t>
      </w:r>
      <w:r w:rsidR="00C03C71">
        <w:rPr>
          <w:rFonts w:ascii="Arial" w:hAnsi="Arial" w:cs="Arial"/>
          <w:b w:val="0"/>
          <w:bCs w:val="0"/>
          <w:sz w:val="22"/>
          <w:szCs w:val="22"/>
        </w:rPr>
        <w:t xml:space="preserve">: Degree </w:t>
      </w:r>
    </w:p>
    <w:p w14:paraId="2F3672DC" w14:textId="61A1EA2A" w:rsidR="00AE3BB3" w:rsidRPr="00AE3BB3" w:rsidRDefault="00AE3BB3" w:rsidP="00AE3BB3">
      <w:pPr>
        <w:pStyle w:val="Heading1"/>
        <w:numPr>
          <w:ilvl w:val="0"/>
          <w:numId w:val="7"/>
        </w:numPr>
        <w:spacing w:before="121"/>
        <w:rPr>
          <w:rFonts w:ascii="Arial" w:hAnsi="Arial" w:cs="Arial"/>
          <w:b w:val="0"/>
          <w:bCs w:val="0"/>
          <w:sz w:val="22"/>
          <w:szCs w:val="22"/>
        </w:rPr>
      </w:pPr>
      <w:r w:rsidRPr="00AE3BB3">
        <w:rPr>
          <w:rFonts w:ascii="Arial" w:hAnsi="Arial" w:cs="Arial"/>
          <w:b w:val="0"/>
          <w:bCs w:val="0"/>
          <w:sz w:val="22"/>
          <w:szCs w:val="22"/>
        </w:rPr>
        <w:t>Charity sector work experience.</w:t>
      </w:r>
    </w:p>
    <w:p w14:paraId="1A84D097" w14:textId="77777777" w:rsidR="00AE3BB3" w:rsidRPr="00DE05F1" w:rsidRDefault="00AE3BB3" w:rsidP="00AE3BB3">
      <w:pPr>
        <w:pStyle w:val="Heading1"/>
        <w:spacing w:before="121"/>
        <w:rPr>
          <w:rFonts w:ascii="Arial" w:hAnsi="Arial" w:cs="Arial"/>
        </w:rPr>
      </w:pPr>
    </w:p>
    <w:p w14:paraId="27B50476" w14:textId="77777777" w:rsidR="00AE3BB3" w:rsidRPr="00AE3BB3" w:rsidRDefault="00AE3BB3" w:rsidP="00AE3BB3">
      <w:pPr>
        <w:tabs>
          <w:tab w:val="left" w:pos="941"/>
        </w:tabs>
        <w:ind w:right="535"/>
        <w:rPr>
          <w:rFonts w:ascii="Arial" w:hAnsi="Arial" w:cs="Arial"/>
        </w:rPr>
      </w:pPr>
    </w:p>
    <w:sectPr w:rsidR="00AE3BB3" w:rsidRPr="00AE3BB3">
      <w:pgSz w:w="11910" w:h="16840"/>
      <w:pgMar w:top="2000" w:right="1080" w:bottom="1160" w:left="900" w:header="1016"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9366" w14:textId="77777777" w:rsidR="009D553A" w:rsidRDefault="009D553A">
      <w:r>
        <w:separator/>
      </w:r>
    </w:p>
  </w:endnote>
  <w:endnote w:type="continuationSeparator" w:id="0">
    <w:p w14:paraId="54CB4B5B" w14:textId="77777777" w:rsidR="009D553A" w:rsidRDefault="009D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E602" w14:textId="4E120A93" w:rsidR="00A71B4F" w:rsidRDefault="00C4785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17C081A" wp14:editId="0433B0CB">
              <wp:simplePos x="0" y="0"/>
              <wp:positionH relativeFrom="page">
                <wp:posOffset>2474595</wp:posOffset>
              </wp:positionH>
              <wp:positionV relativeFrom="page">
                <wp:posOffset>9940290</wp:posOffset>
              </wp:positionV>
              <wp:extent cx="2607945" cy="307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89B0" w14:textId="77777777" w:rsidR="00A71B4F" w:rsidRDefault="004E03B9">
                          <w:pPr>
                            <w:spacing w:line="223" w:lineRule="exact"/>
                            <w:ind w:left="55"/>
                            <w:rPr>
                              <w:sz w:val="20"/>
                            </w:rPr>
                          </w:pPr>
                          <w:r>
                            <w:rPr>
                              <w:color w:val="BFBFBF"/>
                              <w:sz w:val="20"/>
                            </w:rPr>
                            <w:t>The</w:t>
                          </w:r>
                          <w:r>
                            <w:rPr>
                              <w:color w:val="BFBFBF"/>
                              <w:spacing w:val="-2"/>
                              <w:sz w:val="20"/>
                            </w:rPr>
                            <w:t xml:space="preserve"> </w:t>
                          </w:r>
                          <w:r>
                            <w:rPr>
                              <w:color w:val="BFBFBF"/>
                              <w:sz w:val="20"/>
                            </w:rPr>
                            <w:t>Foundry,</w:t>
                          </w:r>
                          <w:r>
                            <w:rPr>
                              <w:color w:val="BFBFBF"/>
                              <w:spacing w:val="-1"/>
                              <w:sz w:val="20"/>
                            </w:rPr>
                            <w:t xml:space="preserve"> </w:t>
                          </w:r>
                          <w:r>
                            <w:rPr>
                              <w:color w:val="BFBFBF"/>
                              <w:sz w:val="20"/>
                            </w:rPr>
                            <w:t>17</w:t>
                          </w:r>
                          <w:r>
                            <w:rPr>
                              <w:color w:val="BFBFBF"/>
                              <w:spacing w:val="-2"/>
                              <w:sz w:val="20"/>
                            </w:rPr>
                            <w:t xml:space="preserve"> </w:t>
                          </w:r>
                          <w:r>
                            <w:rPr>
                              <w:color w:val="BFBFBF"/>
                              <w:sz w:val="20"/>
                            </w:rPr>
                            <w:t>-</w:t>
                          </w:r>
                          <w:r>
                            <w:rPr>
                              <w:color w:val="BFBFBF"/>
                              <w:spacing w:val="-1"/>
                              <w:sz w:val="20"/>
                            </w:rPr>
                            <w:t xml:space="preserve"> </w:t>
                          </w:r>
                          <w:r>
                            <w:rPr>
                              <w:color w:val="BFBFBF"/>
                              <w:sz w:val="20"/>
                            </w:rPr>
                            <w:t>19</w:t>
                          </w:r>
                          <w:r>
                            <w:rPr>
                              <w:color w:val="BFBFBF"/>
                              <w:spacing w:val="-1"/>
                              <w:sz w:val="20"/>
                            </w:rPr>
                            <w:t xml:space="preserve"> </w:t>
                          </w:r>
                          <w:r>
                            <w:rPr>
                              <w:color w:val="BFBFBF"/>
                              <w:sz w:val="20"/>
                            </w:rPr>
                            <w:t>Oval</w:t>
                          </w:r>
                          <w:r>
                            <w:rPr>
                              <w:color w:val="BFBFBF"/>
                              <w:spacing w:val="-2"/>
                              <w:sz w:val="20"/>
                            </w:rPr>
                            <w:t xml:space="preserve"> </w:t>
                          </w:r>
                          <w:r>
                            <w:rPr>
                              <w:color w:val="BFBFBF"/>
                              <w:sz w:val="20"/>
                            </w:rPr>
                            <w:t>Way,</w:t>
                          </w:r>
                          <w:r>
                            <w:rPr>
                              <w:color w:val="BFBFBF"/>
                              <w:spacing w:val="-1"/>
                              <w:sz w:val="20"/>
                            </w:rPr>
                            <w:t xml:space="preserve"> </w:t>
                          </w:r>
                          <w:r>
                            <w:rPr>
                              <w:color w:val="BFBFBF"/>
                              <w:sz w:val="20"/>
                            </w:rPr>
                            <w:t>London</w:t>
                          </w:r>
                          <w:r>
                            <w:rPr>
                              <w:color w:val="BFBFBF"/>
                              <w:spacing w:val="-2"/>
                              <w:sz w:val="20"/>
                            </w:rPr>
                            <w:t xml:space="preserve"> </w:t>
                          </w:r>
                          <w:r>
                            <w:rPr>
                              <w:color w:val="BFBFBF"/>
                              <w:sz w:val="20"/>
                            </w:rPr>
                            <w:t>SE11</w:t>
                          </w:r>
                          <w:r>
                            <w:rPr>
                              <w:color w:val="BFBFBF"/>
                              <w:spacing w:val="-2"/>
                              <w:sz w:val="20"/>
                            </w:rPr>
                            <w:t xml:space="preserve"> </w:t>
                          </w:r>
                          <w:r>
                            <w:rPr>
                              <w:color w:val="BFBFBF"/>
                              <w:sz w:val="20"/>
                            </w:rPr>
                            <w:t>5RR</w:t>
                          </w:r>
                        </w:p>
                        <w:p w14:paraId="3C620047" w14:textId="77777777" w:rsidR="00A71B4F" w:rsidRDefault="004E03B9">
                          <w:pPr>
                            <w:ind w:left="20"/>
                            <w:rPr>
                              <w:sz w:val="20"/>
                            </w:rPr>
                          </w:pPr>
                          <w:r>
                            <w:rPr>
                              <w:color w:val="BFBFBF"/>
                              <w:sz w:val="20"/>
                            </w:rPr>
                            <w:t>Registered</w:t>
                          </w:r>
                          <w:r>
                            <w:rPr>
                              <w:color w:val="BFBFBF"/>
                              <w:spacing w:val="1"/>
                              <w:sz w:val="20"/>
                            </w:rPr>
                            <w:t xml:space="preserve"> </w:t>
                          </w:r>
                          <w:r>
                            <w:rPr>
                              <w:color w:val="BFBFBF"/>
                              <w:sz w:val="20"/>
                            </w:rPr>
                            <w:t>in</w:t>
                          </w:r>
                          <w:r>
                            <w:rPr>
                              <w:color w:val="BFBFBF"/>
                              <w:spacing w:val="-2"/>
                              <w:sz w:val="20"/>
                            </w:rPr>
                            <w:t xml:space="preserve"> </w:t>
                          </w:r>
                          <w:r>
                            <w:rPr>
                              <w:color w:val="BFBFBF"/>
                              <w:sz w:val="20"/>
                            </w:rPr>
                            <w:t>the</w:t>
                          </w:r>
                          <w:r>
                            <w:rPr>
                              <w:color w:val="BFBFBF"/>
                              <w:spacing w:val="-2"/>
                              <w:sz w:val="20"/>
                            </w:rPr>
                            <w:t xml:space="preserve"> </w:t>
                          </w:r>
                          <w:r>
                            <w:rPr>
                              <w:color w:val="BFBFBF"/>
                              <w:sz w:val="20"/>
                            </w:rPr>
                            <w:t>UK</w:t>
                          </w:r>
                          <w:r>
                            <w:rPr>
                              <w:color w:val="BFBFBF"/>
                              <w:spacing w:val="-2"/>
                              <w:sz w:val="20"/>
                            </w:rPr>
                            <w:t xml:space="preserve"> </w:t>
                          </w:r>
                          <w:r>
                            <w:rPr>
                              <w:color w:val="BFBFBF"/>
                              <w:sz w:val="20"/>
                            </w:rPr>
                            <w:t>as</w:t>
                          </w:r>
                          <w:r>
                            <w:rPr>
                              <w:color w:val="BFBFBF"/>
                              <w:spacing w:val="-4"/>
                              <w:sz w:val="20"/>
                            </w:rPr>
                            <w:t xml:space="preserve"> </w:t>
                          </w:r>
                          <w:r>
                            <w:rPr>
                              <w:color w:val="BFBFBF"/>
                              <w:sz w:val="20"/>
                            </w:rPr>
                            <w:t>a</w:t>
                          </w:r>
                          <w:r>
                            <w:rPr>
                              <w:color w:val="BFBFBF"/>
                              <w:spacing w:val="2"/>
                              <w:sz w:val="20"/>
                            </w:rPr>
                            <w:t xml:space="preserve"> </w:t>
                          </w:r>
                          <w:r>
                            <w:rPr>
                              <w:color w:val="BFBFBF"/>
                              <w:sz w:val="20"/>
                            </w:rPr>
                            <w:t>charity number</w:t>
                          </w:r>
                          <w:r>
                            <w:rPr>
                              <w:color w:val="BFBFBF"/>
                              <w:spacing w:val="-2"/>
                              <w:sz w:val="20"/>
                            </w:rPr>
                            <w:t xml:space="preserve"> </w:t>
                          </w:r>
                          <w:proofErr w:type="gramStart"/>
                          <w:r>
                            <w:rPr>
                              <w:color w:val="BFBFBF"/>
                              <w:sz w:val="20"/>
                            </w:rPr>
                            <w:t>1141057</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C081A" id="_x0000_t202" coordsize="21600,21600" o:spt="202" path="m,l,21600r21600,l21600,xe">
              <v:stroke joinstyle="miter"/>
              <v:path gradientshapeok="t" o:connecttype="rect"/>
            </v:shapetype>
            <v:shape id="docshape1" o:spid="_x0000_s1026" type="#_x0000_t202" style="position:absolute;margin-left:194.85pt;margin-top:782.7pt;width:205.3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" filled="f" stroked="f">
              <v:textbox inset="0,0,0,0">
                <w:txbxContent>
                  <w:p w14:paraId="2E4F89B0" w14:textId="77777777" w:rsidR="00A71B4F" w:rsidRDefault="004E03B9">
                    <w:pPr>
                      <w:spacing w:line="223" w:lineRule="exact"/>
                      <w:ind w:left="55"/>
                      <w:rPr>
                        <w:sz w:val="20"/>
                      </w:rPr>
                    </w:pPr>
                    <w:r>
                      <w:rPr>
                        <w:color w:val="BFBFBF"/>
                        <w:sz w:val="20"/>
                      </w:rPr>
                      <w:t>The</w:t>
                    </w:r>
                    <w:r>
                      <w:rPr>
                        <w:color w:val="BFBFBF"/>
                        <w:spacing w:val="-2"/>
                        <w:sz w:val="20"/>
                      </w:rPr>
                      <w:t xml:space="preserve"> </w:t>
                    </w:r>
                    <w:r>
                      <w:rPr>
                        <w:color w:val="BFBFBF"/>
                        <w:sz w:val="20"/>
                      </w:rPr>
                      <w:t>Foundry,</w:t>
                    </w:r>
                    <w:r>
                      <w:rPr>
                        <w:color w:val="BFBFBF"/>
                        <w:spacing w:val="-1"/>
                        <w:sz w:val="20"/>
                      </w:rPr>
                      <w:t xml:space="preserve"> </w:t>
                    </w:r>
                    <w:r>
                      <w:rPr>
                        <w:color w:val="BFBFBF"/>
                        <w:sz w:val="20"/>
                      </w:rPr>
                      <w:t>17</w:t>
                    </w:r>
                    <w:r>
                      <w:rPr>
                        <w:color w:val="BFBFBF"/>
                        <w:spacing w:val="-2"/>
                        <w:sz w:val="20"/>
                      </w:rPr>
                      <w:t xml:space="preserve"> </w:t>
                    </w:r>
                    <w:r>
                      <w:rPr>
                        <w:color w:val="BFBFBF"/>
                        <w:sz w:val="20"/>
                      </w:rPr>
                      <w:t>-</w:t>
                    </w:r>
                    <w:r>
                      <w:rPr>
                        <w:color w:val="BFBFBF"/>
                        <w:spacing w:val="-1"/>
                        <w:sz w:val="20"/>
                      </w:rPr>
                      <w:t xml:space="preserve"> </w:t>
                    </w:r>
                    <w:r>
                      <w:rPr>
                        <w:color w:val="BFBFBF"/>
                        <w:sz w:val="20"/>
                      </w:rPr>
                      <w:t>19</w:t>
                    </w:r>
                    <w:r>
                      <w:rPr>
                        <w:color w:val="BFBFBF"/>
                        <w:spacing w:val="-1"/>
                        <w:sz w:val="20"/>
                      </w:rPr>
                      <w:t xml:space="preserve"> </w:t>
                    </w:r>
                    <w:r>
                      <w:rPr>
                        <w:color w:val="BFBFBF"/>
                        <w:sz w:val="20"/>
                      </w:rPr>
                      <w:t>Oval</w:t>
                    </w:r>
                    <w:r>
                      <w:rPr>
                        <w:color w:val="BFBFBF"/>
                        <w:spacing w:val="-2"/>
                        <w:sz w:val="20"/>
                      </w:rPr>
                      <w:t xml:space="preserve"> </w:t>
                    </w:r>
                    <w:r>
                      <w:rPr>
                        <w:color w:val="BFBFBF"/>
                        <w:sz w:val="20"/>
                      </w:rPr>
                      <w:t>Way,</w:t>
                    </w:r>
                    <w:r>
                      <w:rPr>
                        <w:color w:val="BFBFBF"/>
                        <w:spacing w:val="-1"/>
                        <w:sz w:val="20"/>
                      </w:rPr>
                      <w:t xml:space="preserve"> </w:t>
                    </w:r>
                    <w:r>
                      <w:rPr>
                        <w:color w:val="BFBFBF"/>
                        <w:sz w:val="20"/>
                      </w:rPr>
                      <w:t>London</w:t>
                    </w:r>
                    <w:r>
                      <w:rPr>
                        <w:color w:val="BFBFBF"/>
                        <w:spacing w:val="-2"/>
                        <w:sz w:val="20"/>
                      </w:rPr>
                      <w:t xml:space="preserve"> </w:t>
                    </w:r>
                    <w:r>
                      <w:rPr>
                        <w:color w:val="BFBFBF"/>
                        <w:sz w:val="20"/>
                      </w:rPr>
                      <w:t>SE11</w:t>
                    </w:r>
                    <w:r>
                      <w:rPr>
                        <w:color w:val="BFBFBF"/>
                        <w:spacing w:val="-2"/>
                        <w:sz w:val="20"/>
                      </w:rPr>
                      <w:t xml:space="preserve"> </w:t>
                    </w:r>
                    <w:r>
                      <w:rPr>
                        <w:color w:val="BFBFBF"/>
                        <w:sz w:val="20"/>
                      </w:rPr>
                      <w:t>5RR</w:t>
                    </w:r>
                  </w:p>
                  <w:p w14:paraId="3C620047" w14:textId="77777777" w:rsidR="00A71B4F" w:rsidRDefault="004E03B9">
                    <w:pPr>
                      <w:ind w:left="20"/>
                      <w:rPr>
                        <w:sz w:val="20"/>
                      </w:rPr>
                    </w:pPr>
                    <w:r>
                      <w:rPr>
                        <w:color w:val="BFBFBF"/>
                        <w:sz w:val="20"/>
                      </w:rPr>
                      <w:t>Registered</w:t>
                    </w:r>
                    <w:r>
                      <w:rPr>
                        <w:color w:val="BFBFBF"/>
                        <w:spacing w:val="1"/>
                        <w:sz w:val="20"/>
                      </w:rPr>
                      <w:t xml:space="preserve"> </w:t>
                    </w:r>
                    <w:r>
                      <w:rPr>
                        <w:color w:val="BFBFBF"/>
                        <w:sz w:val="20"/>
                      </w:rPr>
                      <w:t>in</w:t>
                    </w:r>
                    <w:r>
                      <w:rPr>
                        <w:color w:val="BFBFBF"/>
                        <w:spacing w:val="-2"/>
                        <w:sz w:val="20"/>
                      </w:rPr>
                      <w:t xml:space="preserve"> </w:t>
                    </w:r>
                    <w:r>
                      <w:rPr>
                        <w:color w:val="BFBFBF"/>
                        <w:sz w:val="20"/>
                      </w:rPr>
                      <w:t>the</w:t>
                    </w:r>
                    <w:r>
                      <w:rPr>
                        <w:color w:val="BFBFBF"/>
                        <w:spacing w:val="-2"/>
                        <w:sz w:val="20"/>
                      </w:rPr>
                      <w:t xml:space="preserve"> </w:t>
                    </w:r>
                    <w:r>
                      <w:rPr>
                        <w:color w:val="BFBFBF"/>
                        <w:sz w:val="20"/>
                      </w:rPr>
                      <w:t>UK</w:t>
                    </w:r>
                    <w:r>
                      <w:rPr>
                        <w:color w:val="BFBFBF"/>
                        <w:spacing w:val="-2"/>
                        <w:sz w:val="20"/>
                      </w:rPr>
                      <w:t xml:space="preserve"> </w:t>
                    </w:r>
                    <w:r>
                      <w:rPr>
                        <w:color w:val="BFBFBF"/>
                        <w:sz w:val="20"/>
                      </w:rPr>
                      <w:t>as</w:t>
                    </w:r>
                    <w:r>
                      <w:rPr>
                        <w:color w:val="BFBFBF"/>
                        <w:spacing w:val="-4"/>
                        <w:sz w:val="20"/>
                      </w:rPr>
                      <w:t xml:space="preserve"> </w:t>
                    </w:r>
                    <w:r>
                      <w:rPr>
                        <w:color w:val="BFBFBF"/>
                        <w:sz w:val="20"/>
                      </w:rPr>
                      <w:t>a</w:t>
                    </w:r>
                    <w:r>
                      <w:rPr>
                        <w:color w:val="BFBFBF"/>
                        <w:spacing w:val="2"/>
                        <w:sz w:val="20"/>
                      </w:rPr>
                      <w:t xml:space="preserve"> </w:t>
                    </w:r>
                    <w:r>
                      <w:rPr>
                        <w:color w:val="BFBFBF"/>
                        <w:sz w:val="20"/>
                      </w:rPr>
                      <w:t>charity number</w:t>
                    </w:r>
                    <w:r>
                      <w:rPr>
                        <w:color w:val="BFBFBF"/>
                        <w:spacing w:val="-2"/>
                        <w:sz w:val="20"/>
                      </w:rPr>
                      <w:t xml:space="preserve"> </w:t>
                    </w:r>
                    <w:proofErr w:type="gramStart"/>
                    <w:r>
                      <w:rPr>
                        <w:color w:val="BFBFBF"/>
                        <w:sz w:val="20"/>
                      </w:rPr>
                      <w:t>1141057</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CF50" w14:textId="77777777" w:rsidR="009D553A" w:rsidRDefault="009D553A">
      <w:r>
        <w:separator/>
      </w:r>
    </w:p>
  </w:footnote>
  <w:footnote w:type="continuationSeparator" w:id="0">
    <w:p w14:paraId="0EF05875" w14:textId="77777777" w:rsidR="009D553A" w:rsidRDefault="009D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1F35" w14:textId="77777777" w:rsidR="00A71B4F" w:rsidRDefault="004E03B9">
    <w:pPr>
      <w:pStyle w:val="BodyText"/>
      <w:spacing w:line="14" w:lineRule="auto"/>
      <w:rPr>
        <w:sz w:val="20"/>
      </w:rPr>
    </w:pPr>
    <w:r>
      <w:rPr>
        <w:noProof/>
      </w:rPr>
      <w:drawing>
        <wp:anchor distT="0" distB="0" distL="0" distR="0" simplePos="0" relativeHeight="251657216" behindDoc="1" locked="0" layoutInCell="1" allowOverlap="1" wp14:anchorId="64521791" wp14:editId="3C5EF223">
          <wp:simplePos x="0" y="0"/>
          <wp:positionH relativeFrom="page">
            <wp:posOffset>4563808</wp:posOffset>
          </wp:positionH>
          <wp:positionV relativeFrom="page">
            <wp:posOffset>645466</wp:posOffset>
          </wp:positionV>
          <wp:extent cx="2125598" cy="6315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25598" cy="6315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ABF"/>
    <w:multiLevelType w:val="hybridMultilevel"/>
    <w:tmpl w:val="2E2CAF5A"/>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1" w15:restartNumberingAfterBreak="0">
    <w:nsid w:val="080E3708"/>
    <w:multiLevelType w:val="hybridMultilevel"/>
    <w:tmpl w:val="F24CD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819B8"/>
    <w:multiLevelType w:val="hybridMultilevel"/>
    <w:tmpl w:val="AC943880"/>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3" w15:restartNumberingAfterBreak="0">
    <w:nsid w:val="3E366613"/>
    <w:multiLevelType w:val="hybridMultilevel"/>
    <w:tmpl w:val="589CEDBA"/>
    <w:lvl w:ilvl="0" w:tplc="970C185C">
      <w:numFmt w:val="bullet"/>
      <w:lvlText w:val="-"/>
      <w:lvlJc w:val="left"/>
      <w:pPr>
        <w:ind w:left="952" w:hanging="348"/>
      </w:pPr>
      <w:rPr>
        <w:rFonts w:ascii="Arial" w:eastAsia="Arial" w:hAnsi="Arial" w:cs="Arial" w:hint="default"/>
        <w:b w:val="0"/>
        <w:bCs w:val="0"/>
        <w:i w:val="0"/>
        <w:iCs w:val="0"/>
        <w:w w:val="100"/>
        <w:sz w:val="22"/>
        <w:szCs w:val="22"/>
        <w:lang w:val="en-US" w:eastAsia="en-US" w:bidi="ar-SA"/>
      </w:rPr>
    </w:lvl>
    <w:lvl w:ilvl="1" w:tplc="F9E8FC98">
      <w:numFmt w:val="bullet"/>
      <w:lvlText w:val="•"/>
      <w:lvlJc w:val="left"/>
      <w:pPr>
        <w:ind w:left="1856" w:hanging="348"/>
      </w:pPr>
      <w:rPr>
        <w:rFonts w:hint="default"/>
        <w:lang w:val="en-US" w:eastAsia="en-US" w:bidi="ar-SA"/>
      </w:rPr>
    </w:lvl>
    <w:lvl w:ilvl="2" w:tplc="EB6E9A70">
      <w:numFmt w:val="bullet"/>
      <w:lvlText w:val="•"/>
      <w:lvlJc w:val="left"/>
      <w:pPr>
        <w:ind w:left="2753" w:hanging="348"/>
      </w:pPr>
      <w:rPr>
        <w:rFonts w:hint="default"/>
        <w:lang w:val="en-US" w:eastAsia="en-US" w:bidi="ar-SA"/>
      </w:rPr>
    </w:lvl>
    <w:lvl w:ilvl="3" w:tplc="284E7EC0">
      <w:numFmt w:val="bullet"/>
      <w:lvlText w:val="•"/>
      <w:lvlJc w:val="left"/>
      <w:pPr>
        <w:ind w:left="3649" w:hanging="348"/>
      </w:pPr>
      <w:rPr>
        <w:rFonts w:hint="default"/>
        <w:lang w:val="en-US" w:eastAsia="en-US" w:bidi="ar-SA"/>
      </w:rPr>
    </w:lvl>
    <w:lvl w:ilvl="4" w:tplc="EDD0F6FC">
      <w:numFmt w:val="bullet"/>
      <w:lvlText w:val="•"/>
      <w:lvlJc w:val="left"/>
      <w:pPr>
        <w:ind w:left="4546" w:hanging="348"/>
      </w:pPr>
      <w:rPr>
        <w:rFonts w:hint="default"/>
        <w:lang w:val="en-US" w:eastAsia="en-US" w:bidi="ar-SA"/>
      </w:rPr>
    </w:lvl>
    <w:lvl w:ilvl="5" w:tplc="D57EF6FC">
      <w:numFmt w:val="bullet"/>
      <w:lvlText w:val="•"/>
      <w:lvlJc w:val="left"/>
      <w:pPr>
        <w:ind w:left="5443" w:hanging="348"/>
      </w:pPr>
      <w:rPr>
        <w:rFonts w:hint="default"/>
        <w:lang w:val="en-US" w:eastAsia="en-US" w:bidi="ar-SA"/>
      </w:rPr>
    </w:lvl>
    <w:lvl w:ilvl="6" w:tplc="ECC01728">
      <w:numFmt w:val="bullet"/>
      <w:lvlText w:val="•"/>
      <w:lvlJc w:val="left"/>
      <w:pPr>
        <w:ind w:left="6339" w:hanging="348"/>
      </w:pPr>
      <w:rPr>
        <w:rFonts w:hint="default"/>
        <w:lang w:val="en-US" w:eastAsia="en-US" w:bidi="ar-SA"/>
      </w:rPr>
    </w:lvl>
    <w:lvl w:ilvl="7" w:tplc="B3FC440A">
      <w:numFmt w:val="bullet"/>
      <w:lvlText w:val="•"/>
      <w:lvlJc w:val="left"/>
      <w:pPr>
        <w:ind w:left="7236" w:hanging="348"/>
      </w:pPr>
      <w:rPr>
        <w:rFonts w:hint="default"/>
        <w:lang w:val="en-US" w:eastAsia="en-US" w:bidi="ar-SA"/>
      </w:rPr>
    </w:lvl>
    <w:lvl w:ilvl="8" w:tplc="B9904CA0">
      <w:numFmt w:val="bullet"/>
      <w:lvlText w:val="•"/>
      <w:lvlJc w:val="left"/>
      <w:pPr>
        <w:ind w:left="8133" w:hanging="348"/>
      </w:pPr>
      <w:rPr>
        <w:rFonts w:hint="default"/>
        <w:lang w:val="en-US" w:eastAsia="en-US" w:bidi="ar-SA"/>
      </w:rPr>
    </w:lvl>
  </w:abstractNum>
  <w:abstractNum w:abstractNumId="4" w15:restartNumberingAfterBreak="0">
    <w:nsid w:val="5F6D2AD3"/>
    <w:multiLevelType w:val="hybridMultilevel"/>
    <w:tmpl w:val="142AEE2C"/>
    <w:lvl w:ilvl="0" w:tplc="9EAEFA20">
      <w:numFmt w:val="bullet"/>
      <w:lvlText w:val="●"/>
      <w:lvlJc w:val="left"/>
      <w:pPr>
        <w:ind w:left="513" w:hanging="281"/>
      </w:pPr>
      <w:rPr>
        <w:rFonts w:ascii="Calibri" w:eastAsia="Calibri" w:hAnsi="Calibri" w:cs="Calibri" w:hint="default"/>
        <w:b w:val="0"/>
        <w:bCs w:val="0"/>
        <w:i w:val="0"/>
        <w:iCs w:val="0"/>
        <w:w w:val="100"/>
        <w:sz w:val="22"/>
        <w:szCs w:val="22"/>
        <w:lang w:val="en-US" w:eastAsia="en-US" w:bidi="ar-SA"/>
      </w:rPr>
    </w:lvl>
    <w:lvl w:ilvl="1" w:tplc="668A2654">
      <w:numFmt w:val="bullet"/>
      <w:lvlText w:val="•"/>
      <w:lvlJc w:val="left"/>
      <w:pPr>
        <w:ind w:left="1411" w:hanging="281"/>
      </w:pPr>
      <w:rPr>
        <w:rFonts w:hint="default"/>
        <w:lang w:val="en-US" w:eastAsia="en-US" w:bidi="ar-SA"/>
      </w:rPr>
    </w:lvl>
    <w:lvl w:ilvl="2" w:tplc="CD70ED60">
      <w:numFmt w:val="bullet"/>
      <w:lvlText w:val="•"/>
      <w:lvlJc w:val="left"/>
      <w:pPr>
        <w:ind w:left="2310" w:hanging="281"/>
      </w:pPr>
      <w:rPr>
        <w:rFonts w:hint="default"/>
        <w:lang w:val="en-US" w:eastAsia="en-US" w:bidi="ar-SA"/>
      </w:rPr>
    </w:lvl>
    <w:lvl w:ilvl="3" w:tplc="FE28FC8C">
      <w:numFmt w:val="bullet"/>
      <w:lvlText w:val="•"/>
      <w:lvlJc w:val="left"/>
      <w:pPr>
        <w:ind w:left="3208" w:hanging="281"/>
      </w:pPr>
      <w:rPr>
        <w:rFonts w:hint="default"/>
        <w:lang w:val="en-US" w:eastAsia="en-US" w:bidi="ar-SA"/>
      </w:rPr>
    </w:lvl>
    <w:lvl w:ilvl="4" w:tplc="4D9025EC">
      <w:numFmt w:val="bullet"/>
      <w:lvlText w:val="•"/>
      <w:lvlJc w:val="left"/>
      <w:pPr>
        <w:ind w:left="4107" w:hanging="281"/>
      </w:pPr>
      <w:rPr>
        <w:rFonts w:hint="default"/>
        <w:lang w:val="en-US" w:eastAsia="en-US" w:bidi="ar-SA"/>
      </w:rPr>
    </w:lvl>
    <w:lvl w:ilvl="5" w:tplc="4DB44714">
      <w:numFmt w:val="bullet"/>
      <w:lvlText w:val="•"/>
      <w:lvlJc w:val="left"/>
      <w:pPr>
        <w:ind w:left="5006" w:hanging="281"/>
      </w:pPr>
      <w:rPr>
        <w:rFonts w:hint="default"/>
        <w:lang w:val="en-US" w:eastAsia="en-US" w:bidi="ar-SA"/>
      </w:rPr>
    </w:lvl>
    <w:lvl w:ilvl="6" w:tplc="356A7820">
      <w:numFmt w:val="bullet"/>
      <w:lvlText w:val="•"/>
      <w:lvlJc w:val="left"/>
      <w:pPr>
        <w:ind w:left="5904" w:hanging="281"/>
      </w:pPr>
      <w:rPr>
        <w:rFonts w:hint="default"/>
        <w:lang w:val="en-US" w:eastAsia="en-US" w:bidi="ar-SA"/>
      </w:rPr>
    </w:lvl>
    <w:lvl w:ilvl="7" w:tplc="FCEC9DEC">
      <w:numFmt w:val="bullet"/>
      <w:lvlText w:val="•"/>
      <w:lvlJc w:val="left"/>
      <w:pPr>
        <w:ind w:left="6803" w:hanging="281"/>
      </w:pPr>
      <w:rPr>
        <w:rFonts w:hint="default"/>
        <w:lang w:val="en-US" w:eastAsia="en-US" w:bidi="ar-SA"/>
      </w:rPr>
    </w:lvl>
    <w:lvl w:ilvl="8" w:tplc="0B38E958">
      <w:numFmt w:val="bullet"/>
      <w:lvlText w:val="•"/>
      <w:lvlJc w:val="left"/>
      <w:pPr>
        <w:ind w:left="7702" w:hanging="281"/>
      </w:pPr>
      <w:rPr>
        <w:rFonts w:hint="default"/>
        <w:lang w:val="en-US" w:eastAsia="en-US" w:bidi="ar-SA"/>
      </w:rPr>
    </w:lvl>
  </w:abstractNum>
  <w:abstractNum w:abstractNumId="5" w15:restartNumberingAfterBreak="0">
    <w:nsid w:val="75AD39D7"/>
    <w:multiLevelType w:val="hybridMultilevel"/>
    <w:tmpl w:val="3A2AD0DA"/>
    <w:lvl w:ilvl="0" w:tplc="C3948D8A">
      <w:numFmt w:val="bullet"/>
      <w:lvlText w:val="●"/>
      <w:lvlJc w:val="left"/>
      <w:pPr>
        <w:ind w:left="592" w:hanging="348"/>
      </w:pPr>
      <w:rPr>
        <w:rFonts w:ascii="Calibri" w:eastAsia="Calibri" w:hAnsi="Calibri" w:cs="Calibri" w:hint="default"/>
        <w:b w:val="0"/>
        <w:bCs w:val="0"/>
        <w:i w:val="0"/>
        <w:iCs w:val="0"/>
        <w:w w:val="100"/>
        <w:sz w:val="22"/>
        <w:szCs w:val="22"/>
        <w:lang w:val="en-US" w:eastAsia="en-US" w:bidi="ar-SA"/>
      </w:rPr>
    </w:lvl>
    <w:lvl w:ilvl="1" w:tplc="8286E2E4">
      <w:numFmt w:val="bullet"/>
      <w:lvlText w:val="•"/>
      <w:lvlJc w:val="left"/>
      <w:pPr>
        <w:ind w:left="1496" w:hanging="348"/>
      </w:pPr>
      <w:rPr>
        <w:rFonts w:hint="default"/>
        <w:lang w:val="en-US" w:eastAsia="en-US" w:bidi="ar-SA"/>
      </w:rPr>
    </w:lvl>
    <w:lvl w:ilvl="2" w:tplc="EB6C539C">
      <w:numFmt w:val="bullet"/>
      <w:lvlText w:val="•"/>
      <w:lvlJc w:val="left"/>
      <w:pPr>
        <w:ind w:left="2393" w:hanging="348"/>
      </w:pPr>
      <w:rPr>
        <w:rFonts w:hint="default"/>
        <w:lang w:val="en-US" w:eastAsia="en-US" w:bidi="ar-SA"/>
      </w:rPr>
    </w:lvl>
    <w:lvl w:ilvl="3" w:tplc="0D107F36">
      <w:numFmt w:val="bullet"/>
      <w:lvlText w:val="•"/>
      <w:lvlJc w:val="left"/>
      <w:pPr>
        <w:ind w:left="3289" w:hanging="348"/>
      </w:pPr>
      <w:rPr>
        <w:rFonts w:hint="default"/>
        <w:lang w:val="en-US" w:eastAsia="en-US" w:bidi="ar-SA"/>
      </w:rPr>
    </w:lvl>
    <w:lvl w:ilvl="4" w:tplc="ACEC8A2E">
      <w:numFmt w:val="bullet"/>
      <w:lvlText w:val="•"/>
      <w:lvlJc w:val="left"/>
      <w:pPr>
        <w:ind w:left="4186" w:hanging="348"/>
      </w:pPr>
      <w:rPr>
        <w:rFonts w:hint="default"/>
        <w:lang w:val="en-US" w:eastAsia="en-US" w:bidi="ar-SA"/>
      </w:rPr>
    </w:lvl>
    <w:lvl w:ilvl="5" w:tplc="A3AA271C">
      <w:numFmt w:val="bullet"/>
      <w:lvlText w:val="•"/>
      <w:lvlJc w:val="left"/>
      <w:pPr>
        <w:ind w:left="5083" w:hanging="348"/>
      </w:pPr>
      <w:rPr>
        <w:rFonts w:hint="default"/>
        <w:lang w:val="en-US" w:eastAsia="en-US" w:bidi="ar-SA"/>
      </w:rPr>
    </w:lvl>
    <w:lvl w:ilvl="6" w:tplc="A1C8FE4C">
      <w:numFmt w:val="bullet"/>
      <w:lvlText w:val="•"/>
      <w:lvlJc w:val="left"/>
      <w:pPr>
        <w:ind w:left="5979" w:hanging="348"/>
      </w:pPr>
      <w:rPr>
        <w:rFonts w:hint="default"/>
        <w:lang w:val="en-US" w:eastAsia="en-US" w:bidi="ar-SA"/>
      </w:rPr>
    </w:lvl>
    <w:lvl w:ilvl="7" w:tplc="32C643F0">
      <w:numFmt w:val="bullet"/>
      <w:lvlText w:val="•"/>
      <w:lvlJc w:val="left"/>
      <w:pPr>
        <w:ind w:left="6876" w:hanging="348"/>
      </w:pPr>
      <w:rPr>
        <w:rFonts w:hint="default"/>
        <w:lang w:val="en-US" w:eastAsia="en-US" w:bidi="ar-SA"/>
      </w:rPr>
    </w:lvl>
    <w:lvl w:ilvl="8" w:tplc="C37059B8">
      <w:numFmt w:val="bullet"/>
      <w:lvlText w:val="•"/>
      <w:lvlJc w:val="left"/>
      <w:pPr>
        <w:ind w:left="7773" w:hanging="348"/>
      </w:pPr>
      <w:rPr>
        <w:rFonts w:hint="default"/>
        <w:lang w:val="en-US" w:eastAsia="en-US" w:bidi="ar-SA"/>
      </w:rPr>
    </w:lvl>
  </w:abstractNum>
  <w:abstractNum w:abstractNumId="6" w15:restartNumberingAfterBreak="0">
    <w:nsid w:val="78F34DD5"/>
    <w:multiLevelType w:val="hybridMultilevel"/>
    <w:tmpl w:val="567C3F78"/>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num w:numId="1" w16cid:durableId="666329994">
    <w:abstractNumId w:val="4"/>
  </w:num>
  <w:num w:numId="2" w16cid:durableId="381683139">
    <w:abstractNumId w:val="3"/>
  </w:num>
  <w:num w:numId="3" w16cid:durableId="567031923">
    <w:abstractNumId w:val="5"/>
  </w:num>
  <w:num w:numId="4" w16cid:durableId="1452091390">
    <w:abstractNumId w:val="1"/>
  </w:num>
  <w:num w:numId="5" w16cid:durableId="167909677">
    <w:abstractNumId w:val="6"/>
  </w:num>
  <w:num w:numId="6" w16cid:durableId="796534817">
    <w:abstractNumId w:val="2"/>
  </w:num>
  <w:num w:numId="7" w16cid:durableId="101452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sDQ3sTQ1NTO2tDBU0lEKTi0uzszPAykwqQUAIrJStCwAAAA="/>
  </w:docVars>
  <w:rsids>
    <w:rsidRoot w:val="00A71B4F"/>
    <w:rsid w:val="000714D8"/>
    <w:rsid w:val="00193A2A"/>
    <w:rsid w:val="001E4550"/>
    <w:rsid w:val="00260C3B"/>
    <w:rsid w:val="002D4FB5"/>
    <w:rsid w:val="003324AB"/>
    <w:rsid w:val="003C14BA"/>
    <w:rsid w:val="003E218B"/>
    <w:rsid w:val="004E03B9"/>
    <w:rsid w:val="0051462E"/>
    <w:rsid w:val="005D3847"/>
    <w:rsid w:val="00640F56"/>
    <w:rsid w:val="006D12D5"/>
    <w:rsid w:val="00726AEF"/>
    <w:rsid w:val="0077048A"/>
    <w:rsid w:val="007E0EB1"/>
    <w:rsid w:val="007F6EE4"/>
    <w:rsid w:val="008D290E"/>
    <w:rsid w:val="00986D76"/>
    <w:rsid w:val="00990BC8"/>
    <w:rsid w:val="009C56DB"/>
    <w:rsid w:val="009D553A"/>
    <w:rsid w:val="00A71B4F"/>
    <w:rsid w:val="00AB7554"/>
    <w:rsid w:val="00AE3BB3"/>
    <w:rsid w:val="00B01671"/>
    <w:rsid w:val="00B456DC"/>
    <w:rsid w:val="00BC3569"/>
    <w:rsid w:val="00C03C71"/>
    <w:rsid w:val="00C16008"/>
    <w:rsid w:val="00C47851"/>
    <w:rsid w:val="00CE5D3F"/>
    <w:rsid w:val="00D57BA1"/>
    <w:rsid w:val="00D96236"/>
    <w:rsid w:val="00DD3B82"/>
    <w:rsid w:val="00DE05F1"/>
    <w:rsid w:val="00E458A0"/>
    <w:rsid w:val="00E5779A"/>
    <w:rsid w:val="00E618E2"/>
    <w:rsid w:val="00FE7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8338B"/>
  <w15:docId w15:val="{BCAB8D89-8317-4A3D-BB50-3F29063C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17" w:lineRule="exact"/>
      <w:ind w:left="232"/>
      <w:outlineLvl w:val="0"/>
    </w:pPr>
    <w:rPr>
      <w:b/>
      <w:bCs/>
      <w:sz w:val="26"/>
      <w:szCs w:val="26"/>
    </w:rPr>
  </w:style>
  <w:style w:type="paragraph" w:styleId="Heading2">
    <w:name w:val="heading 2"/>
    <w:basedOn w:val="Normal"/>
    <w:uiPriority w:val="9"/>
    <w:unhideWhenUsed/>
    <w:qFormat/>
    <w:pPr>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31" w:lineRule="exact"/>
      <w:ind w:left="232"/>
    </w:pPr>
    <w:rPr>
      <w:sz w:val="52"/>
      <w:szCs w:val="52"/>
    </w:rPr>
  </w:style>
  <w:style w:type="paragraph" w:styleId="ListParagraph">
    <w:name w:val="List Paragraph"/>
    <w:basedOn w:val="Normal"/>
    <w:uiPriority w:val="1"/>
    <w:qFormat/>
    <w:pPr>
      <w:ind w:left="940" w:hanging="281"/>
    </w:pPr>
  </w:style>
  <w:style w:type="paragraph" w:customStyle="1" w:styleId="TableParagraph">
    <w:name w:val="Table Paragraph"/>
    <w:basedOn w:val="Normal"/>
    <w:uiPriority w:val="1"/>
    <w:qFormat/>
    <w:pPr>
      <w:spacing w:line="268" w:lineRule="exact"/>
      <w:ind w:left="114"/>
    </w:pPr>
  </w:style>
  <w:style w:type="character" w:customStyle="1" w:styleId="markedcontent">
    <w:name w:val="markedcontent"/>
    <w:basedOn w:val="DefaultParagraphFont"/>
    <w:rsid w:val="007F6EE4"/>
  </w:style>
  <w:style w:type="character" w:styleId="Hyperlink">
    <w:name w:val="Hyperlink"/>
    <w:basedOn w:val="DefaultParagraphFont"/>
    <w:uiPriority w:val="99"/>
    <w:unhideWhenUsed/>
    <w:rsid w:val="0077048A"/>
    <w:rPr>
      <w:color w:val="0000FF" w:themeColor="hyperlink"/>
      <w:u w:val="single"/>
    </w:rPr>
  </w:style>
  <w:style w:type="character" w:styleId="UnresolvedMention">
    <w:name w:val="Unresolved Mention"/>
    <w:basedOn w:val="DefaultParagraphFont"/>
    <w:uiPriority w:val="99"/>
    <w:semiHidden/>
    <w:unhideWhenUsed/>
    <w:rsid w:val="0077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Orchid Project Fundraising Officer job description</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Orchid Project Fundraising Officer job description</dc:title>
  <dc:creator>Susan Place Everhart</dc:creator>
  <cp:lastModifiedBy>Kwesi Quartey</cp:lastModifiedBy>
  <cp:revision>7</cp:revision>
  <dcterms:created xsi:type="dcterms:W3CDTF">2023-05-19T13:23:00Z</dcterms:created>
  <dcterms:modified xsi:type="dcterms:W3CDTF">2023-05-19T14:02:00Z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LastSaved">
    <vt:filetime>2022-01-27T00:00:00Z</vt:filetime>
  </property>
  <property fmtid="{D5CDD505-2E9C-101B-9397-08002B2CF9AE}" pid="4" name="GrammarlyDocumentId">
    <vt:lpwstr>0ed8cdf927c0a992a41c08fb94d11335b3829444b8a59cb5c2142725740f462c</vt:lpwstr>
  </property>
</Properties>
</file>